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rPr>
          <w:rFonts w:ascii="Raleway" w:cs="Raleway" w:eastAsia="Raleway" w:hAnsi="Raleway"/>
          <w:sz w:val="28"/>
          <w:szCs w:val="28"/>
        </w:rPr>
      </w:pPr>
      <w:r w:rsidDel="00000000" w:rsidR="00000000" w:rsidRPr="00000000">
        <w:rPr>
          <w:rFonts w:ascii="Raleway" w:cs="Raleway" w:eastAsia="Raleway" w:hAnsi="Raleway"/>
          <w:sz w:val="28"/>
          <w:szCs w:val="28"/>
          <w:rtl w:val="0"/>
        </w:rPr>
        <w:t xml:space="preserve">Actividad 7</w:t>
      </w:r>
    </w:p>
    <w:p w:rsidR="00000000" w:rsidDel="00000000" w:rsidP="00000000" w:rsidRDefault="00000000" w:rsidRPr="00000000" w14:paraId="00000002">
      <w:pPr>
        <w:widowControl w:val="0"/>
        <w:spacing w:line="240" w:lineRule="auto"/>
        <w:rPr>
          <w:rFonts w:ascii="Raleway" w:cs="Raleway" w:eastAsia="Raleway" w:hAnsi="Raleway"/>
          <w:b w:val="1"/>
          <w:bCs w:val="1"/>
          <w:color w:val="222222"/>
          <w:sz w:val="36"/>
          <w:szCs w:val="36"/>
        </w:rPr>
      </w:pPr>
      <w:r w:rsidDel="00000000" w:rsidR="00000000" w:rsidRPr="00000000">
        <w:rPr>
          <w:rFonts w:ascii="Raleway" w:cs="Raleway" w:eastAsia="Raleway" w:hAnsi="Raleway"/>
          <w:b w:val="1"/>
          <w:bCs w:val="1"/>
          <w:sz w:val="36"/>
          <w:szCs w:val="36"/>
          <w:rtl w:val="0"/>
        </w:rPr>
        <w:t xml:space="preserve">Campaña publicitaria</w:t>
      </w:r>
      <w:r w:rsidDel="00000000" w:rsidR="00000000" w:rsidRPr="00000000">
        <w:rPr>
          <w:rtl w:val="0"/>
        </w:rPr>
      </w:r>
    </w:p>
    <w:p w:rsidR="00000000" w:rsidDel="00000000" w:rsidP="00000000" w:rsidRDefault="00000000" w:rsidRPr="00000000" w14:paraId="00000003">
      <w:pPr>
        <w:widowControl w:val="0"/>
        <w:shd w:fill="ffffff" w:val="clear"/>
        <w:spacing w:after="0" w:line="240" w:lineRule="auto"/>
        <w:ind w:left="0" w:firstLine="0"/>
        <w:rPr>
          <w:rFonts w:ascii="Raleway" w:cs="Raleway" w:eastAsia="Raleway" w:hAnsi="Raleway"/>
          <w:b w:val="1"/>
          <w:bCs w:val="1"/>
          <w:color w:val="222222"/>
        </w:rPr>
      </w:pPr>
      <w:r w:rsidDel="00000000" w:rsidR="00000000" w:rsidRPr="00000000">
        <w:rPr>
          <w:rtl w:val="0"/>
        </w:rPr>
      </w:r>
    </w:p>
    <w:p w:rsidR="00000000" w:rsidDel="00000000" w:rsidP="00000000" w:rsidRDefault="00000000" w:rsidRPr="00000000" w14:paraId="00000004">
      <w:pPr>
        <w:widowControl w:val="0"/>
        <w:shd w:fill="ffffff" w:val="clear"/>
        <w:spacing w:after="320" w:line="240" w:lineRule="auto"/>
        <w:ind w:left="0" w:firstLine="0"/>
        <w:rPr>
          <w:rFonts w:ascii="Raleway" w:cs="Raleway" w:eastAsia="Raleway" w:hAnsi="Raleway"/>
          <w:b w:val="1"/>
          <w:bCs w:val="1"/>
          <w:color w:val="222222"/>
          <w:sz w:val="28"/>
          <w:szCs w:val="28"/>
        </w:rPr>
      </w:pPr>
      <w:r w:rsidDel="00000000" w:rsidR="00000000" w:rsidRPr="00000000">
        <w:rPr>
          <w:rFonts w:ascii="Raleway" w:cs="Raleway" w:eastAsia="Raleway" w:hAnsi="Raleway"/>
          <w:b w:val="1"/>
          <w:bCs w:val="1"/>
          <w:color w:val="222222"/>
          <w:sz w:val="28"/>
          <w:szCs w:val="28"/>
          <w:rtl w:val="0"/>
        </w:rPr>
        <w:t xml:space="preserve">Realización de la campaña por parte del alumnado</w:t>
      </w:r>
    </w:p>
    <w:p w:rsidR="00000000" w:rsidDel="00000000" w:rsidP="00000000" w:rsidRDefault="00000000" w:rsidRPr="00000000" w14:paraId="00000005">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Esta parte es práctica; el alumnado pensará, diseñará y realizará la campaña publicitaria. Al final de esta parte de la actividad el alumnado (por grupos) entregará:</w:t>
      </w:r>
    </w:p>
    <w:p w:rsidR="00000000" w:rsidDel="00000000" w:rsidP="00000000" w:rsidRDefault="00000000" w:rsidRPr="00000000" w14:paraId="00000006">
      <w:pPr>
        <w:widowControl w:val="0"/>
        <w:numPr>
          <w:ilvl w:val="0"/>
          <w:numId w:val="1"/>
        </w:numPr>
        <w:shd w:fill="ffffff" w:val="clear"/>
        <w:spacing w:after="0" w:afterAutospacing="0" w:line="240" w:lineRule="auto"/>
        <w:ind w:left="720" w:hanging="36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Informe </w:t>
      </w:r>
      <w:r w:rsidDel="00000000" w:rsidR="00000000" w:rsidRPr="00000000">
        <w:rPr>
          <w:rFonts w:ascii="Raleway" w:cs="Raleway" w:eastAsia="Raleway" w:hAnsi="Raleway"/>
          <w:color w:val="222222"/>
          <w:rtl w:val="0"/>
        </w:rPr>
        <w:t xml:space="preserve">donde se recogerán todos los aspectos trabajados  en la campaña (según guión facilitado)</w:t>
      </w:r>
      <w:r w:rsidDel="00000000" w:rsidR="00000000" w:rsidRPr="00000000">
        <w:rPr>
          <w:rtl w:val="0"/>
        </w:rPr>
      </w:r>
    </w:p>
    <w:p w:rsidR="00000000" w:rsidDel="00000000" w:rsidP="00000000" w:rsidRDefault="00000000" w:rsidRPr="00000000" w14:paraId="00000007">
      <w:pPr>
        <w:widowControl w:val="0"/>
        <w:numPr>
          <w:ilvl w:val="0"/>
          <w:numId w:val="1"/>
        </w:numPr>
        <w:shd w:fill="ffffff" w:val="clear"/>
        <w:spacing w:after="320" w:line="240" w:lineRule="auto"/>
        <w:ind w:left="720" w:hanging="36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Productos publicitarios elaborados</w:t>
      </w:r>
      <w:r w:rsidDel="00000000" w:rsidR="00000000" w:rsidRPr="00000000">
        <w:rPr>
          <w:rFonts w:ascii="Raleway" w:cs="Raleway" w:eastAsia="Raleway" w:hAnsi="Raleway"/>
          <w:color w:val="222222"/>
          <w:rtl w:val="0"/>
        </w:rPr>
        <w:t xml:space="preserve"> para al menos dos canales de comunicación, por ejemplo: redes sociales, cuña radiofónica, cartel publicitario, módulo de prensa digital…</w:t>
      </w:r>
    </w:p>
    <w:p w:rsidR="00000000" w:rsidDel="00000000" w:rsidP="00000000" w:rsidRDefault="00000000" w:rsidRPr="00000000" w14:paraId="00000008">
      <w:pPr>
        <w:widowControl w:val="0"/>
        <w:shd w:fill="ffffff" w:val="clear"/>
        <w:spacing w:after="320" w:line="240" w:lineRule="auto"/>
        <w:rPr>
          <w:rFonts w:ascii="Raleway" w:cs="Raleway" w:eastAsia="Raleway" w:hAnsi="Raleway"/>
          <w:color w:val="222222"/>
          <w:sz w:val="24"/>
          <w:szCs w:val="24"/>
        </w:rPr>
      </w:pPr>
      <w:r w:rsidDel="00000000" w:rsidR="00000000" w:rsidRPr="00000000">
        <w:rPr>
          <w:rFonts w:ascii="Raleway" w:cs="Raleway" w:eastAsia="Raleway" w:hAnsi="Raleway"/>
          <w:b w:val="1"/>
          <w:bCs w:val="1"/>
          <w:color w:val="222222"/>
          <w:sz w:val="24"/>
          <w:szCs w:val="24"/>
          <w:rtl w:val="0"/>
        </w:rPr>
        <w:t xml:space="preserve">Pasos a seguir para la campaña</w:t>
      </w:r>
      <w:r w:rsidDel="00000000" w:rsidR="00000000" w:rsidRPr="00000000">
        <w:rPr>
          <w:rFonts w:ascii="Raleway" w:cs="Raleway" w:eastAsia="Raleway" w:hAnsi="Raleway"/>
          <w:color w:val="222222"/>
          <w:sz w:val="24"/>
          <w:szCs w:val="24"/>
          <w:rtl w:val="0"/>
        </w:rPr>
        <w:t xml:space="preserve">:</w:t>
      </w:r>
    </w:p>
    <w:p w:rsidR="00000000" w:rsidDel="00000000" w:rsidP="00000000" w:rsidRDefault="00000000" w:rsidRPr="00000000" w14:paraId="00000009">
      <w:pPr>
        <w:widowControl w:val="0"/>
        <w:shd w:fill="ffffff" w:val="clear"/>
        <w:spacing w:after="32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Estos pasos pueden servir de guión para el informe a presentar.</w:t>
      </w:r>
    </w:p>
    <w:p w:rsidR="00000000" w:rsidDel="00000000" w:rsidP="00000000" w:rsidRDefault="00000000" w:rsidRPr="00000000" w14:paraId="0000000A">
      <w:pPr>
        <w:widowControl w:val="0"/>
        <w:numPr>
          <w:ilvl w:val="0"/>
          <w:numId w:val="2"/>
        </w:numPr>
        <w:shd w:fill="ffffff" w:val="clear"/>
        <w:spacing w:after="320" w:line="240" w:lineRule="auto"/>
        <w:ind w:left="72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Definir los objetivos de la campaña.</w:t>
      </w:r>
    </w:p>
    <w:p w:rsidR="00000000" w:rsidDel="00000000" w:rsidP="00000000" w:rsidRDefault="00000000" w:rsidRPr="00000000" w14:paraId="0000000B">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En este paso definiremos los objetivos de la campaña que pretendemos conseguir con la misma. Deberemos saber qué se va a promocionar. Ejemplos de campaña publicitaria: Campaña institucional para evitar la conducción después de haber consumido alcohol.</w:t>
      </w:r>
    </w:p>
    <w:p w:rsidR="00000000" w:rsidDel="00000000" w:rsidP="00000000" w:rsidRDefault="00000000" w:rsidRPr="00000000" w14:paraId="0000000C">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Para ello podemos responder las siguientes preguntas:</w:t>
      </w:r>
    </w:p>
    <w:tbl>
      <w:tblPr>
        <w:tblStyle w:val="Table1"/>
        <w:tblW w:w="8640.0" w:type="dxa"/>
        <w:jc w:val="left"/>
        <w:tblInd w:w="708.66141732283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75"/>
        <w:gridCol w:w="5565"/>
        <w:tblGridChange w:id="0">
          <w:tblGrid>
            <w:gridCol w:w="3075"/>
            <w:gridCol w:w="5565"/>
          </w:tblGrid>
        </w:tblGridChange>
      </w:tblGrid>
      <w:tr>
        <w:trPr>
          <w:cantSplit w:val="0"/>
          <w:tblHeader w:val="0"/>
        </w:trPr>
        <w:tc>
          <w:tcPr>
            <w:tcBorders>
              <w:top w:color="000000" w:space="0" w:sz="0" w:val="nil"/>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D">
            <w:pPr>
              <w:widowControl w:val="0"/>
              <w:shd w:fill="ffffff" w:val="clear"/>
              <w:spacing w:after="80" w:before="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DEL MENSAJE </w:t>
            </w:r>
          </w:p>
        </w:tc>
        <w:tc>
          <w:tcPr>
            <w:tcBorders>
              <w:top w:color="000000" w:space="0" w:sz="0" w:val="nil"/>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ffffff" w:val="clear"/>
              <w:spacing w:after="80" w:before="0" w:line="240" w:lineRule="auto"/>
              <w:ind w:left="0" w:right="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Qué decir</w:t>
            </w:r>
            <w:r w:rsidDel="00000000" w:rsidR="00000000" w:rsidRPr="00000000">
              <w:rPr>
                <w:rFonts w:ascii="Raleway" w:cs="Raleway" w:eastAsia="Raleway" w:hAnsi="Raleway"/>
                <w:color w:val="222222"/>
                <w:rtl w:val="0"/>
              </w:rPr>
              <w:t xml:space="preserve">? Mensaje básico.</w:t>
            </w:r>
          </w:p>
        </w:tc>
      </w:tr>
      <w:tr>
        <w:trPr>
          <w:cantSplit w:val="0"/>
          <w:tblHeader w:val="0"/>
        </w:trPr>
        <w:tc>
          <w:tcPr>
            <w:tcBorders>
              <w:top w:color="999999" w:space="0" w:sz="8" w:val="single"/>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0F">
            <w:pPr>
              <w:widowControl w:val="0"/>
              <w:shd w:fill="ffffff" w:val="clear"/>
              <w:spacing w:after="80" w:before="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CREATIVA •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0">
            <w:pPr>
              <w:widowControl w:val="0"/>
              <w:shd w:fill="ffffff" w:val="clear"/>
              <w:spacing w:after="80" w:before="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Cómo decirlo</w:t>
            </w:r>
            <w:r w:rsidDel="00000000" w:rsidR="00000000" w:rsidRPr="00000000">
              <w:rPr>
                <w:rFonts w:ascii="Raleway" w:cs="Raleway" w:eastAsia="Raleway" w:hAnsi="Raleway"/>
                <w:color w:val="222222"/>
                <w:rtl w:val="0"/>
              </w:rPr>
              <w:t xml:space="preserve">? Cómo contar el mensaje.</w:t>
            </w:r>
          </w:p>
        </w:tc>
      </w:tr>
      <w:tr>
        <w:trPr>
          <w:cantSplit w:val="0"/>
          <w:tblHeader w:val="0"/>
        </w:trPr>
        <w:tc>
          <w:tcPr>
            <w:tcBorders>
              <w:top w:color="999999" w:space="0" w:sz="8" w:val="single"/>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1">
            <w:pPr>
              <w:widowControl w:val="0"/>
              <w:shd w:fill="ffffff" w:val="clear"/>
              <w:spacing w:after="80" w:before="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POBLACIÓN OBJETIVO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2">
            <w:pPr>
              <w:widowControl w:val="0"/>
              <w:shd w:fill="ffffff" w:val="clear"/>
              <w:spacing w:after="80" w:before="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 ¿</w:t>
            </w:r>
            <w:r w:rsidDel="00000000" w:rsidR="00000000" w:rsidRPr="00000000">
              <w:rPr>
                <w:rFonts w:ascii="Raleway" w:cs="Raleway" w:eastAsia="Raleway" w:hAnsi="Raleway"/>
                <w:b w:val="1"/>
                <w:bCs w:val="1"/>
                <w:color w:val="222222"/>
                <w:rtl w:val="0"/>
              </w:rPr>
              <w:t xml:space="preserve">A quién</w:t>
            </w:r>
            <w:r w:rsidDel="00000000" w:rsidR="00000000" w:rsidRPr="00000000">
              <w:rPr>
                <w:rFonts w:ascii="Raleway" w:cs="Raleway" w:eastAsia="Raleway" w:hAnsi="Raleway"/>
                <w:color w:val="222222"/>
                <w:rtl w:val="0"/>
              </w:rPr>
              <w:t xml:space="preserve">? Destinatario de la campaña.</w:t>
            </w:r>
          </w:p>
        </w:tc>
      </w:tr>
      <w:tr>
        <w:trPr>
          <w:cantSplit w:val="0"/>
          <w:trHeight w:val="410" w:hRule="atLeast"/>
          <w:tblHeader w:val="0"/>
        </w:trPr>
        <w:tc>
          <w:tcPr>
            <w:vMerge w:val="restart"/>
            <w:tcBorders>
              <w:top w:color="999999" w:space="0" w:sz="8" w:val="single"/>
              <w:left w:color="000000" w:space="0" w:sz="0" w:val="nil"/>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3">
            <w:pPr>
              <w:widowControl w:val="0"/>
              <w:shd w:fill="ffffff" w:val="clear"/>
              <w:spacing w:after="80" w:before="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DE LOS MEDIOS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4">
            <w:pPr>
              <w:widowControl w:val="0"/>
              <w:shd w:fill="ffffff" w:val="clear"/>
              <w:spacing w:after="80" w:before="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Cuándo decirlo</w:t>
            </w:r>
            <w:r w:rsidDel="00000000" w:rsidR="00000000" w:rsidRPr="00000000">
              <w:rPr>
                <w:rFonts w:ascii="Raleway" w:cs="Raleway" w:eastAsia="Raleway" w:hAnsi="Raleway"/>
                <w:color w:val="222222"/>
                <w:rtl w:val="0"/>
              </w:rPr>
              <w:t xml:space="preserve">? El mejor momento para ver a los destinatarios de la campaña.</w:t>
            </w:r>
          </w:p>
        </w:tc>
      </w:tr>
      <w:tr>
        <w:trPr>
          <w:cantSplit w:val="0"/>
          <w:trHeight w:val="410" w:hRule="atLeast"/>
          <w:tblHeader w:val="0"/>
        </w:trPr>
        <w:tc>
          <w:tcPr>
            <w:vMerge w:val="continue"/>
            <w:tcBorders>
              <w:left w:color="000000" w:space="0" w:sz="0" w:val="nil"/>
              <w:bottom w:color="000000" w:space="0" w:sz="0" w:val="nil"/>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aleway" w:cs="Raleway" w:eastAsia="Raleway" w:hAnsi="Raleway"/>
                <w:color w:val="222222"/>
              </w:rPr>
            </w:pPr>
            <w:r w:rsidDel="00000000" w:rsidR="00000000" w:rsidRPr="00000000">
              <w:rPr>
                <w:rtl w:val="0"/>
              </w:rPr>
            </w:r>
          </w:p>
        </w:tc>
        <w:tc>
          <w:tcPr>
            <w:tcBorders>
              <w:top w:color="999999" w:space="0" w:sz="8" w:val="single"/>
              <w:left w:color="999999"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6">
            <w:pPr>
              <w:widowControl w:val="0"/>
              <w:shd w:fill="ffffff" w:val="clear"/>
              <w:spacing w:after="80" w:before="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Dónde decirlo</w:t>
            </w:r>
            <w:r w:rsidDel="00000000" w:rsidR="00000000" w:rsidRPr="00000000">
              <w:rPr>
                <w:rFonts w:ascii="Raleway" w:cs="Raleway" w:eastAsia="Raleway" w:hAnsi="Raleway"/>
                <w:color w:val="222222"/>
                <w:rtl w:val="0"/>
              </w:rPr>
              <w:t xml:space="preserve">? Soportes del mensaje: redes sociales, webs, revistas, marquesinas...</w:t>
            </w:r>
          </w:p>
        </w:tc>
      </w:tr>
    </w:tbl>
    <w:p w:rsidR="00000000" w:rsidDel="00000000" w:rsidP="00000000" w:rsidRDefault="00000000" w:rsidRPr="00000000" w14:paraId="00000017">
      <w:pPr>
        <w:widowControl w:val="0"/>
        <w:shd w:fill="ffffff" w:val="clear"/>
        <w:spacing w:after="0" w:line="240" w:lineRule="auto"/>
        <w:ind w:left="708.6614173228347" w:firstLine="0"/>
        <w:rPr>
          <w:rFonts w:ascii="Raleway" w:cs="Raleway" w:eastAsia="Raleway" w:hAnsi="Raleway"/>
          <w:b w:val="1"/>
          <w:bCs w:val="1"/>
          <w:color w:val="222222"/>
        </w:rPr>
      </w:pPr>
      <w:r w:rsidDel="00000000" w:rsidR="00000000" w:rsidRPr="00000000">
        <w:rPr>
          <w:rFonts w:ascii="Raleway" w:cs="Raleway" w:eastAsia="Raleway" w:hAnsi="Raleway"/>
          <w:b w:val="1"/>
          <w:bCs w:val="1"/>
          <w:color w:val="222222"/>
          <w:rtl w:val="0"/>
        </w:rPr>
        <w:t xml:space="preserve">Ejemplo</w:t>
      </w:r>
    </w:p>
    <w:p w:rsidR="00000000" w:rsidDel="00000000" w:rsidP="00000000" w:rsidRDefault="00000000" w:rsidRPr="00000000" w14:paraId="00000018">
      <w:pPr>
        <w:widowControl w:val="0"/>
        <w:shd w:fill="ffffff" w:val="clear"/>
        <w:spacing w:after="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Campaña institucional </w:t>
      </w:r>
      <w:hyperlink r:id="rId6">
        <w:r w:rsidDel="00000000" w:rsidR="00000000" w:rsidRPr="00000000">
          <w:rPr>
            <w:rFonts w:ascii="Raleway" w:cs="Raleway" w:eastAsia="Raleway" w:hAnsi="Raleway"/>
            <w:color w:val="1155cc"/>
            <w:u w:val="single"/>
            <w:rtl w:val="0"/>
          </w:rPr>
          <w:t xml:space="preserve">A la carretera no le importa cuánto has bebido</w:t>
        </w:r>
      </w:hyperlink>
      <w:r w:rsidDel="00000000" w:rsidR="00000000" w:rsidRPr="00000000">
        <w:rPr>
          <w:rFonts w:ascii="Raleway" w:cs="Raleway" w:eastAsia="Raleway" w:hAnsi="Raleway"/>
          <w:color w:val="222222"/>
          <w:rtl w:val="0"/>
        </w:rPr>
        <w:t xml:space="preserve"> </w:t>
      </w:r>
    </w:p>
    <w:p w:rsidR="00000000" w:rsidDel="00000000" w:rsidP="00000000" w:rsidRDefault="00000000" w:rsidRPr="00000000" w14:paraId="00000019">
      <w:pPr>
        <w:widowControl w:val="0"/>
        <w:shd w:fill="ffffff" w:val="clear"/>
        <w:spacing w:after="0" w:line="240" w:lineRule="auto"/>
        <w:ind w:left="708.6614173228347" w:firstLine="0"/>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1A">
      <w:pPr>
        <w:widowControl w:val="0"/>
        <w:shd w:fill="ffffff" w:val="clear"/>
        <w:spacing w:after="320" w:line="240" w:lineRule="auto"/>
        <w:ind w:left="992.1259842519682"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¿Qué?</w:t>
      </w:r>
      <w:r w:rsidDel="00000000" w:rsidR="00000000" w:rsidRPr="00000000">
        <w:rPr>
          <w:rFonts w:ascii="Raleway" w:cs="Raleway" w:eastAsia="Raleway" w:hAnsi="Raleway"/>
          <w:color w:val="222222"/>
          <w:rtl w:val="0"/>
        </w:rPr>
        <w:t xml:space="preserve"> evitar la conducción después de haber consumido alcohol. Pone el foco en consumos moderados o baja graduación que muchos conductores creen controlar de forma errónea. </w:t>
      </w:r>
    </w:p>
    <w:p w:rsidR="00000000" w:rsidDel="00000000" w:rsidP="00000000" w:rsidRDefault="00000000" w:rsidRPr="00000000" w14:paraId="0000001B">
      <w:pPr>
        <w:widowControl w:val="0"/>
        <w:shd w:fill="ffffff" w:val="clear"/>
        <w:spacing w:after="320" w:before="0" w:line="240" w:lineRule="auto"/>
        <w:ind w:left="992.1259842519682"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Cómo decirlo</w:t>
      </w:r>
      <w:r w:rsidDel="00000000" w:rsidR="00000000" w:rsidRPr="00000000">
        <w:rPr>
          <w:rFonts w:ascii="Raleway" w:cs="Raleway" w:eastAsia="Raleway" w:hAnsi="Raleway"/>
          <w:color w:val="222222"/>
          <w:rtl w:val="0"/>
        </w:rPr>
        <w:t xml:space="preserve">? </w:t>
      </w:r>
      <w:hyperlink r:id="rId7">
        <w:r w:rsidDel="00000000" w:rsidR="00000000" w:rsidRPr="00000000">
          <w:rPr>
            <w:rFonts w:ascii="Raleway" w:cs="Raleway" w:eastAsia="Raleway" w:hAnsi="Raleway"/>
            <w:color w:val="1155cc"/>
            <w:u w:val="single"/>
            <w:rtl w:val="0"/>
          </w:rPr>
          <w:t xml:space="preserve">A la carretera no le importa cuánto has bebido</w:t>
        </w:r>
      </w:hyperlink>
      <w:r w:rsidDel="00000000" w:rsidR="00000000" w:rsidRPr="00000000">
        <w:rPr>
          <w:rFonts w:ascii="Raleway" w:cs="Raleway" w:eastAsia="Raleway" w:hAnsi="Raleway"/>
          <w:color w:val="222222"/>
          <w:rtl w:val="0"/>
        </w:rPr>
        <w:t xml:space="preserve"> . lema </w:t>
      </w:r>
      <w:r w:rsidDel="00000000" w:rsidR="00000000" w:rsidRPr="00000000">
        <w:rPr>
          <w:rFonts w:ascii="Raleway" w:cs="Raleway" w:eastAsia="Raleway" w:hAnsi="Raleway"/>
          <w:b w:val="1"/>
          <w:bCs w:val="1"/>
          <w:color w:val="222222"/>
          <w:rtl w:val="0"/>
        </w:rPr>
        <w:t xml:space="preserve">«Solo 0 alcohol tiene 0 consecuencias»</w:t>
      </w:r>
      <w:r w:rsidDel="00000000" w:rsidR="00000000" w:rsidRPr="00000000">
        <w:rPr>
          <w:rFonts w:ascii="Raleway" w:cs="Raleway" w:eastAsia="Raleway" w:hAnsi="Raleway"/>
          <w:color w:val="222222"/>
          <w:rtl w:val="0"/>
        </w:rPr>
        <w:t xml:space="preserve"> </w:t>
      </w:r>
    </w:p>
    <w:p w:rsidR="00000000" w:rsidDel="00000000" w:rsidP="00000000" w:rsidRDefault="00000000" w:rsidRPr="00000000" w14:paraId="0000001C">
      <w:pPr>
        <w:widowControl w:val="0"/>
        <w:shd w:fill="ffffff" w:val="clear"/>
        <w:spacing w:after="320" w:before="0" w:line="240" w:lineRule="auto"/>
        <w:ind w:left="992.1259842519682"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A quién</w:t>
      </w:r>
      <w:r w:rsidDel="00000000" w:rsidR="00000000" w:rsidRPr="00000000">
        <w:rPr>
          <w:rFonts w:ascii="Raleway" w:cs="Raleway" w:eastAsia="Raleway" w:hAnsi="Raleway"/>
          <w:color w:val="222222"/>
          <w:rtl w:val="0"/>
        </w:rPr>
        <w:t xml:space="preserve">? Para transmitir este mensaje y conectar con un </w:t>
      </w:r>
      <w:r w:rsidDel="00000000" w:rsidR="00000000" w:rsidRPr="00000000">
        <w:rPr>
          <w:rFonts w:ascii="Raleway" w:cs="Raleway" w:eastAsia="Raleway" w:hAnsi="Raleway"/>
          <w:b w:val="1"/>
          <w:bCs w:val="1"/>
          <w:color w:val="222222"/>
          <w:rtl w:val="0"/>
        </w:rPr>
        <w:t xml:space="preserve">público específico, personas adultas de mediana edad</w:t>
      </w:r>
      <w:r w:rsidDel="00000000" w:rsidR="00000000" w:rsidRPr="00000000">
        <w:rPr>
          <w:rFonts w:ascii="Raleway" w:cs="Raleway" w:eastAsia="Raleway" w:hAnsi="Raleway"/>
          <w:color w:val="222222"/>
          <w:rtl w:val="0"/>
        </w:rPr>
        <w:t xml:space="preserve">, hemos diseñado esta acción en torno a un momento muy característico: una sobremesa con amigos de toda la vida, la típica que se extiende hasta el atardecer..</w:t>
      </w:r>
    </w:p>
    <w:p w:rsidR="00000000" w:rsidDel="00000000" w:rsidP="00000000" w:rsidRDefault="00000000" w:rsidRPr="00000000" w14:paraId="0000001D">
      <w:pPr>
        <w:widowControl w:val="0"/>
        <w:shd w:fill="ffffff" w:val="clear"/>
        <w:spacing w:after="320" w:before="0" w:line="240" w:lineRule="auto"/>
        <w:ind w:left="992.1259842519682"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Cuándo decirlo</w:t>
      </w:r>
      <w:r w:rsidDel="00000000" w:rsidR="00000000" w:rsidRPr="00000000">
        <w:rPr>
          <w:rFonts w:ascii="Raleway" w:cs="Raleway" w:eastAsia="Raleway" w:hAnsi="Raleway"/>
          <w:color w:val="222222"/>
          <w:rtl w:val="0"/>
        </w:rPr>
        <w:t xml:space="preserve">? El mejor momento para ver a los destinatarios de la campaña.</w:t>
      </w:r>
    </w:p>
    <w:p w:rsidR="00000000" w:rsidDel="00000000" w:rsidP="00000000" w:rsidRDefault="00000000" w:rsidRPr="00000000" w14:paraId="0000001E">
      <w:pPr>
        <w:widowControl w:val="0"/>
        <w:shd w:fill="ffffff" w:val="clear"/>
        <w:spacing w:after="320" w:before="0" w:line="240" w:lineRule="auto"/>
        <w:ind w:left="992.1259842519682"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Dónde decirlo</w:t>
      </w:r>
      <w:r w:rsidDel="00000000" w:rsidR="00000000" w:rsidRPr="00000000">
        <w:rPr>
          <w:rFonts w:ascii="Raleway" w:cs="Raleway" w:eastAsia="Raleway" w:hAnsi="Raleway"/>
          <w:color w:val="222222"/>
          <w:rtl w:val="0"/>
        </w:rPr>
        <w:t xml:space="preserve">? Soportes del mensaje: redes sociales, webs, anuncios de televisión, cuñas de radio, soportes digitales… Esta campaña cuenta con piezas en televisión, radio, prensa, cine, exterior, medios digitales y, además, una serie de contenidos en redes sociales, que bajo el hashtag #0alcohol0consecuencias, llevan la idea creativa un paso más allá.</w:t>
      </w:r>
    </w:p>
    <w:p w:rsidR="00000000" w:rsidDel="00000000" w:rsidP="00000000" w:rsidRDefault="00000000" w:rsidRPr="00000000" w14:paraId="0000001F">
      <w:pPr>
        <w:widowControl w:val="0"/>
        <w:shd w:fill="ffffff" w:val="clear"/>
        <w:spacing w:after="320" w:line="240" w:lineRule="auto"/>
        <w:ind w:left="992.1259842519682"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¿Para qué? Objetivo</w:t>
      </w:r>
      <w:r w:rsidDel="00000000" w:rsidR="00000000" w:rsidRPr="00000000">
        <w:rPr>
          <w:rFonts w:ascii="Raleway" w:cs="Raleway" w:eastAsia="Raleway" w:hAnsi="Raleway"/>
          <w:color w:val="222222"/>
          <w:rtl w:val="0"/>
        </w:rPr>
        <w:t xml:space="preserve">. Buscamos un cambio en el comportamiento  de los conductores.</w:t>
      </w:r>
    </w:p>
    <w:p w:rsidR="00000000" w:rsidDel="00000000" w:rsidP="00000000" w:rsidRDefault="00000000" w:rsidRPr="00000000" w14:paraId="00000020">
      <w:pPr>
        <w:widowControl w:val="0"/>
        <w:numPr>
          <w:ilvl w:val="0"/>
          <w:numId w:val="2"/>
        </w:numPr>
        <w:shd w:fill="ffffff" w:val="clear"/>
        <w:spacing w:after="320" w:line="240" w:lineRule="auto"/>
        <w:ind w:left="72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Redactar un briefing.</w:t>
      </w:r>
    </w:p>
    <w:p w:rsidR="00000000" w:rsidDel="00000000" w:rsidP="00000000" w:rsidRDefault="00000000" w:rsidRPr="00000000" w14:paraId="00000021">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 el documento donde estará toda la información para desarrollar una campaña publicitaria. En este documento se redactarán las características del servicio o producto destacando su factor diferenciador. Además incluiremos el público objetivo al que va dirigida la campaña</w:t>
      </w:r>
    </w:p>
    <w:p w:rsidR="00000000" w:rsidDel="00000000" w:rsidP="00000000" w:rsidRDefault="00000000" w:rsidRPr="00000000" w14:paraId="00000022">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Metodologia </w:t>
      </w:r>
      <w:r w:rsidDel="00000000" w:rsidR="00000000" w:rsidRPr="00000000">
        <w:rPr>
          <w:rFonts w:ascii="Raleway" w:cs="Raleway" w:eastAsia="Raleway" w:hAnsi="Raleway"/>
          <w:color w:val="222222"/>
          <w:rtl w:val="0"/>
        </w:rPr>
        <w:t xml:space="preserve">estructura cooperativa</w:t>
      </w:r>
      <w:r w:rsidDel="00000000" w:rsidR="00000000" w:rsidRPr="00000000">
        <w:rPr>
          <w:rFonts w:ascii="Raleway" w:cs="Raleway" w:eastAsia="Raleway" w:hAnsi="Raleway"/>
          <w:b w:val="1"/>
          <w:bCs w:val="1"/>
          <w:color w:val="222222"/>
          <w:rtl w:val="0"/>
        </w:rPr>
        <w:t xml:space="preserve">: </w:t>
      </w:r>
      <w:r w:rsidDel="00000000" w:rsidR="00000000" w:rsidRPr="00000000">
        <w:rPr>
          <w:rFonts w:ascii="Raleway" w:cs="Raleway" w:eastAsia="Raleway" w:hAnsi="Raleway"/>
          <w:color w:val="222222"/>
          <w:rtl w:val="0"/>
        </w:rPr>
        <w:t xml:space="preserve">1,2,4.</w:t>
      </w:r>
    </w:p>
    <w:p w:rsidR="00000000" w:rsidDel="00000000" w:rsidP="00000000" w:rsidRDefault="00000000" w:rsidRPr="00000000" w14:paraId="00000023">
      <w:pPr>
        <w:widowControl w:val="0"/>
        <w:numPr>
          <w:ilvl w:val="0"/>
          <w:numId w:val="2"/>
        </w:numPr>
        <w:shd w:fill="ffffff" w:val="clear"/>
        <w:spacing w:after="320" w:line="240" w:lineRule="auto"/>
        <w:ind w:left="72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Desarrollar la propuesta base.</w:t>
      </w:r>
    </w:p>
    <w:p w:rsidR="00000000" w:rsidDel="00000000" w:rsidP="00000000" w:rsidRDefault="00000000" w:rsidRPr="00000000" w14:paraId="00000024">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En este paso definiremos la idea o  ideas diferentes para transmitir el mensaje o mensajes de la campaña teniendo en cuenta el tipo o naturaleza  del producto y el ciclo de vida de la campaña. El mensaje debería de ser sugerente y atractivo, además de claro y conciso.</w:t>
      </w:r>
    </w:p>
    <w:p w:rsidR="00000000" w:rsidDel="00000000" w:rsidP="00000000" w:rsidRDefault="00000000" w:rsidRPr="00000000" w14:paraId="00000025">
      <w:pPr>
        <w:widowControl w:val="0"/>
        <w:shd w:fill="ffffff" w:val="clear"/>
        <w:spacing w:after="320" w:line="240" w:lineRule="auto"/>
        <w:ind w:left="0" w:firstLine="72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Metodologia </w:t>
      </w:r>
      <w:r w:rsidDel="00000000" w:rsidR="00000000" w:rsidRPr="00000000">
        <w:rPr>
          <w:rFonts w:ascii="Raleway" w:cs="Raleway" w:eastAsia="Raleway" w:hAnsi="Raleway"/>
          <w:color w:val="222222"/>
          <w:rtl w:val="0"/>
        </w:rPr>
        <w:t xml:space="preserve">Lluvia de ideas.</w:t>
      </w:r>
      <w:r w:rsidDel="00000000" w:rsidR="00000000" w:rsidRPr="00000000">
        <w:rPr>
          <w:rtl w:val="0"/>
        </w:rPr>
      </w:r>
    </w:p>
    <w:p w:rsidR="00000000" w:rsidDel="00000000" w:rsidP="00000000" w:rsidRDefault="00000000" w:rsidRPr="00000000" w14:paraId="00000026">
      <w:pPr>
        <w:widowControl w:val="0"/>
        <w:numPr>
          <w:ilvl w:val="0"/>
          <w:numId w:val="2"/>
        </w:numPr>
        <w:shd w:fill="ffffff" w:val="clear"/>
        <w:spacing w:after="320" w:line="240" w:lineRule="auto"/>
        <w:ind w:left="72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Elaborar un plan de medios.</w:t>
      </w:r>
    </w:p>
    <w:p w:rsidR="00000000" w:rsidDel="00000000" w:rsidP="00000000" w:rsidRDefault="00000000" w:rsidRPr="00000000" w14:paraId="00000027">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Lo primero que deberíamos de</w:t>
      </w:r>
      <w:r w:rsidDel="00000000" w:rsidR="00000000" w:rsidRPr="00000000">
        <w:rPr>
          <w:rFonts w:ascii="Raleway" w:cs="Raleway" w:eastAsia="Raleway" w:hAnsi="Raleway"/>
          <w:b w:val="1"/>
          <w:bCs w:val="1"/>
          <w:color w:val="222222"/>
          <w:rtl w:val="0"/>
        </w:rPr>
        <w:t xml:space="preserve"> averiguar es en qué tipo de plataformas está presente nuestro potencial cliente</w:t>
      </w:r>
      <w:r w:rsidDel="00000000" w:rsidR="00000000" w:rsidRPr="00000000">
        <w:rPr>
          <w:rFonts w:ascii="Raleway" w:cs="Raleway" w:eastAsia="Raleway" w:hAnsi="Raleway"/>
          <w:color w:val="222222"/>
          <w:rtl w:val="0"/>
        </w:rPr>
        <w:t xml:space="preserve"> para poder llegar al mismo. D</w:t>
      </w:r>
      <w:r w:rsidDel="00000000" w:rsidR="00000000" w:rsidRPr="00000000">
        <w:rPr>
          <w:rFonts w:ascii="Raleway" w:cs="Raleway" w:eastAsia="Raleway" w:hAnsi="Raleway"/>
          <w:color w:val="222222"/>
          <w:rtl w:val="0"/>
        </w:rPr>
        <w:t xml:space="preserve">efiniremos las ideas diferentes a transmitir, el mensaje o mensajes de la campaña. Decidir los medios que vas a utilizar para realizar la campaña publicitaria: webs, redes sociales, blogs, anuncios de radio, televisión.</w:t>
      </w:r>
    </w:p>
    <w:p w:rsidR="00000000" w:rsidDel="00000000" w:rsidP="00000000" w:rsidRDefault="00000000" w:rsidRPr="00000000" w14:paraId="00000028">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  </w:t>
      </w:r>
      <w:r w:rsidDel="00000000" w:rsidR="00000000" w:rsidRPr="00000000">
        <w:rPr>
          <w:rFonts w:ascii="Raleway" w:cs="Raleway" w:eastAsia="Raleway" w:hAnsi="Raleway"/>
          <w:color w:val="222222"/>
          <w:rtl w:val="0"/>
        </w:rPr>
        <w:t xml:space="preserve">estructura cooperativa: Folio giratorio.  </w:t>
      </w:r>
      <w:r w:rsidDel="00000000" w:rsidR="00000000" w:rsidRPr="00000000">
        <w:rPr>
          <w:rtl w:val="0"/>
        </w:rPr>
      </w:r>
    </w:p>
    <w:p w:rsidR="00000000" w:rsidDel="00000000" w:rsidP="00000000" w:rsidRDefault="00000000" w:rsidRPr="00000000" w14:paraId="00000029">
      <w:pPr>
        <w:widowControl w:val="0"/>
        <w:numPr>
          <w:ilvl w:val="0"/>
          <w:numId w:val="2"/>
        </w:numPr>
        <w:shd w:fill="ffffff" w:val="clear"/>
        <w:spacing w:after="320" w:line="240" w:lineRule="auto"/>
        <w:ind w:left="72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Diseñar y adaptar el plan a los medios.</w:t>
      </w:r>
    </w:p>
    <w:p w:rsidR="00000000" w:rsidDel="00000000" w:rsidP="00000000" w:rsidRDefault="00000000" w:rsidRPr="00000000" w14:paraId="0000002A">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 muy importante entender y adaptar el mensaje a los diferentes formatos tanto de texto como de  imagen y sonido  teniendo en cuenta las características de los medios elegidos. Todo ello facilitará que podamos transmitir el mismo de manera óptima. En esta parte realizaremos los bocetos en los formatos correspondientes para posteriormente realizar los productos finales (audios, videos, carteles, banners)</w:t>
      </w:r>
    </w:p>
    <w:p w:rsidR="00000000" w:rsidDel="00000000" w:rsidP="00000000" w:rsidRDefault="00000000" w:rsidRPr="00000000" w14:paraId="0000002B">
      <w:pPr>
        <w:widowControl w:val="0"/>
        <w:shd w:fill="ffffff" w:val="clear"/>
        <w:spacing w:after="320" w:line="240" w:lineRule="auto"/>
        <w:ind w:left="0" w:firstLine="72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 </w:t>
      </w:r>
      <w:r w:rsidDel="00000000" w:rsidR="00000000" w:rsidRPr="00000000">
        <w:rPr>
          <w:rFonts w:ascii="Raleway" w:cs="Raleway" w:eastAsia="Raleway" w:hAnsi="Raleway"/>
          <w:color w:val="222222"/>
          <w:rtl w:val="0"/>
        </w:rPr>
        <w:t xml:space="preserve">estructura cooperativa:1,4.</w:t>
      </w:r>
      <w:r w:rsidDel="00000000" w:rsidR="00000000" w:rsidRPr="00000000">
        <w:rPr>
          <w:rtl w:val="0"/>
        </w:rPr>
      </w:r>
    </w:p>
    <w:p w:rsidR="00000000" w:rsidDel="00000000" w:rsidP="00000000" w:rsidRDefault="00000000" w:rsidRPr="00000000" w14:paraId="0000002C">
      <w:pPr>
        <w:widowControl w:val="0"/>
        <w:numPr>
          <w:ilvl w:val="0"/>
          <w:numId w:val="2"/>
        </w:numPr>
        <w:shd w:fill="ffffff" w:val="clear"/>
        <w:spacing w:after="320" w:line="240" w:lineRule="auto"/>
        <w:ind w:left="72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Lanzar la campaña publicitaria.</w:t>
      </w:r>
    </w:p>
    <w:p w:rsidR="00000000" w:rsidDel="00000000" w:rsidP="00000000" w:rsidRDefault="00000000" w:rsidRPr="00000000" w14:paraId="0000002D">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rtl w:val="0"/>
        </w:rPr>
        <w:t xml:space="preserve">En este paso</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color w:val="222222"/>
          <w:rtl w:val="0"/>
        </w:rPr>
        <w:t xml:space="preserve">elegiremos </w:t>
      </w:r>
      <w:r w:rsidDel="00000000" w:rsidR="00000000" w:rsidRPr="00000000">
        <w:rPr>
          <w:rFonts w:ascii="Raleway" w:cs="Raleway" w:eastAsia="Raleway" w:hAnsi="Raleway"/>
          <w:b w:val="1"/>
          <w:bCs w:val="1"/>
          <w:color w:val="222222"/>
          <w:rtl w:val="0"/>
        </w:rPr>
        <w:t xml:space="preserve">el momento o momentos para lanzar la campaña publicitaria</w:t>
      </w:r>
      <w:r w:rsidDel="00000000" w:rsidR="00000000" w:rsidRPr="00000000">
        <w:rPr>
          <w:rFonts w:ascii="Raleway" w:cs="Raleway" w:eastAsia="Raleway" w:hAnsi="Raleway"/>
          <w:color w:val="222222"/>
          <w:rtl w:val="0"/>
        </w:rPr>
        <w:t xml:space="preserve">. </w:t>
      </w:r>
    </w:p>
    <w:p w:rsidR="00000000" w:rsidDel="00000000" w:rsidP="00000000" w:rsidRDefault="00000000" w:rsidRPr="00000000" w14:paraId="0000002E">
      <w:pPr>
        <w:widowControl w:val="0"/>
        <w:shd w:fill="ffffff" w:val="clear"/>
        <w:spacing w:after="320" w:line="240" w:lineRule="auto"/>
        <w:ind w:left="0" w:firstLine="72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 </w:t>
      </w:r>
      <w:r w:rsidDel="00000000" w:rsidR="00000000" w:rsidRPr="00000000">
        <w:rPr>
          <w:rFonts w:ascii="Raleway" w:cs="Raleway" w:eastAsia="Raleway" w:hAnsi="Raleway"/>
          <w:color w:val="222222"/>
          <w:rtl w:val="0"/>
        </w:rPr>
        <w:t xml:space="preserve">Lluvia de ideas.</w:t>
      </w:r>
    </w:p>
    <w:p w:rsidR="00000000" w:rsidDel="00000000" w:rsidP="00000000" w:rsidRDefault="00000000" w:rsidRPr="00000000" w14:paraId="0000002F">
      <w:pPr>
        <w:widowControl w:val="0"/>
        <w:numPr>
          <w:ilvl w:val="0"/>
          <w:numId w:val="2"/>
        </w:numPr>
        <w:shd w:fill="ffffff" w:val="clear"/>
        <w:spacing w:after="320" w:line="240" w:lineRule="auto"/>
        <w:ind w:left="72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Realizar seguimiento y control. (opcional)</w:t>
      </w:r>
    </w:p>
    <w:p w:rsidR="00000000" w:rsidDel="00000000" w:rsidP="00000000" w:rsidRDefault="00000000" w:rsidRPr="00000000" w14:paraId="00000030">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rtl w:val="0"/>
        </w:rPr>
        <w:t xml:space="preserve">D</w:t>
      </w:r>
      <w:r w:rsidDel="00000000" w:rsidR="00000000" w:rsidRPr="00000000">
        <w:rPr>
          <w:rFonts w:ascii="Raleway" w:cs="Raleway" w:eastAsia="Raleway" w:hAnsi="Raleway"/>
          <w:rtl w:val="0"/>
        </w:rPr>
        <w:t xml:space="preserve">ecidiremos </w:t>
      </w:r>
      <w:r w:rsidDel="00000000" w:rsidR="00000000" w:rsidRPr="00000000">
        <w:rPr>
          <w:rFonts w:ascii="Raleway" w:cs="Raleway" w:eastAsia="Raleway" w:hAnsi="Raleway"/>
          <w:color w:val="222222"/>
          <w:rtl w:val="0"/>
        </w:rPr>
        <w:t xml:space="preserve">qué herramientas y datos debemos recoger para saber si nuestra campaña está funcionando correctamente o qué partes de ella no funcionan tan correctamente.</w:t>
      </w:r>
    </w:p>
    <w:p w:rsidR="00000000" w:rsidDel="00000000" w:rsidP="00000000" w:rsidRDefault="00000000" w:rsidRPr="00000000" w14:paraId="00000031">
      <w:pPr>
        <w:widowControl w:val="0"/>
        <w:shd w:fill="ffffff" w:val="clear"/>
        <w:spacing w:after="320" w:line="240" w:lineRule="auto"/>
        <w:ind w:left="0" w:firstLine="72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 </w:t>
      </w:r>
      <w:r w:rsidDel="00000000" w:rsidR="00000000" w:rsidRPr="00000000">
        <w:rPr>
          <w:rFonts w:ascii="Raleway" w:cs="Raleway" w:eastAsia="Raleway" w:hAnsi="Raleway"/>
          <w:color w:val="222222"/>
          <w:rtl w:val="0"/>
        </w:rPr>
        <w:t xml:space="preserve">estructura cooperativa:1,4.</w:t>
      </w:r>
      <w:r w:rsidDel="00000000" w:rsidR="00000000" w:rsidRPr="00000000">
        <w:rPr>
          <w:rtl w:val="0"/>
        </w:rPr>
      </w:r>
    </w:p>
    <w:p w:rsidR="00000000" w:rsidDel="00000000" w:rsidP="00000000" w:rsidRDefault="00000000" w:rsidRPr="00000000" w14:paraId="00000032">
      <w:pPr>
        <w:widowControl w:val="0"/>
        <w:numPr>
          <w:ilvl w:val="0"/>
          <w:numId w:val="2"/>
        </w:numPr>
        <w:shd w:fill="ffffff" w:val="clear"/>
        <w:spacing w:after="320" w:line="240" w:lineRule="auto"/>
        <w:ind w:left="72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Medir y fidelizar los clientes. (opcional)</w:t>
      </w:r>
    </w:p>
    <w:p w:rsidR="00000000" w:rsidDel="00000000" w:rsidP="00000000" w:rsidRDefault="00000000" w:rsidRPr="00000000" w14:paraId="00000033">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rtl w:val="0"/>
        </w:rPr>
        <w:t xml:space="preserve">D</w:t>
      </w:r>
      <w:r w:rsidDel="00000000" w:rsidR="00000000" w:rsidRPr="00000000">
        <w:rPr>
          <w:rFonts w:ascii="Raleway" w:cs="Raleway" w:eastAsia="Raleway" w:hAnsi="Raleway"/>
          <w:color w:val="222222"/>
          <w:rtl w:val="0"/>
        </w:rPr>
        <w:t xml:space="preserve">eberíamos saber cuántos clientes reales tenemos y cómo podemos fidelizarlos. Algunas estrategias de fidelización como ofrecimiento de descuentos, ofertas, etc. Objetivo.</w:t>
      </w:r>
    </w:p>
    <w:p w:rsidR="00000000" w:rsidDel="00000000" w:rsidP="00000000" w:rsidRDefault="00000000" w:rsidRPr="00000000" w14:paraId="00000034">
      <w:pPr>
        <w:widowControl w:val="0"/>
        <w:shd w:fill="ffffff" w:val="clear"/>
        <w:spacing w:after="320" w:line="240" w:lineRule="auto"/>
        <w:ind w:left="0" w:firstLine="72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Metodologia </w:t>
      </w:r>
      <w:r w:rsidDel="00000000" w:rsidR="00000000" w:rsidRPr="00000000">
        <w:rPr>
          <w:rFonts w:ascii="Raleway" w:cs="Raleway" w:eastAsia="Raleway" w:hAnsi="Raleway"/>
          <w:color w:val="222222"/>
          <w:rtl w:val="0"/>
        </w:rPr>
        <w:t xml:space="preserve">Lluvia de ideas.</w:t>
      </w:r>
    </w:p>
    <w:p w:rsidR="00000000" w:rsidDel="00000000" w:rsidP="00000000" w:rsidRDefault="00000000" w:rsidRPr="00000000" w14:paraId="00000035">
      <w:pPr>
        <w:widowControl w:val="0"/>
        <w:shd w:fill="ffffff" w:val="clear"/>
        <w:spacing w:after="320" w:line="240" w:lineRule="auto"/>
        <w:ind w:left="0" w:firstLine="0"/>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36">
      <w:pPr>
        <w:widowControl w:val="0"/>
        <w:shd w:fill="ffffff" w:val="clear"/>
        <w:spacing w:after="320" w:line="240" w:lineRule="auto"/>
        <w:ind w:left="0" w:firstLine="0"/>
        <w:rPr>
          <w:rFonts w:ascii="Raleway" w:cs="Raleway" w:eastAsia="Raleway" w:hAnsi="Raleway"/>
          <w:color w:val="222222"/>
        </w:rPr>
      </w:pPr>
      <w:r w:rsidDel="00000000" w:rsidR="00000000" w:rsidRPr="00000000">
        <w:rPr>
          <w:rFonts w:ascii="Raleway" w:cs="Raleway" w:eastAsia="Raleway" w:hAnsi="Raleway"/>
          <w:b w:val="1"/>
          <w:bCs w:val="1"/>
          <w:color w:val="222222"/>
          <w:sz w:val="28"/>
          <w:szCs w:val="28"/>
          <w:rtl w:val="0"/>
        </w:rPr>
        <w:t xml:space="preserve">Productos publicitarios elaborados.</w:t>
      </w:r>
      <w:r w:rsidDel="00000000" w:rsidR="00000000" w:rsidRPr="00000000">
        <w:rPr>
          <w:rFonts w:ascii="Raleway" w:cs="Raleway" w:eastAsia="Raleway" w:hAnsi="Raleway"/>
          <w:color w:val="222222"/>
          <w:rtl w:val="0"/>
        </w:rPr>
        <w:t xml:space="preserve"> (producto evaluable)</w:t>
      </w:r>
    </w:p>
    <w:p w:rsidR="00000000" w:rsidDel="00000000" w:rsidP="00000000" w:rsidRDefault="00000000" w:rsidRPr="00000000" w14:paraId="00000037">
      <w:pPr>
        <w:widowControl w:val="0"/>
        <w:shd w:fill="ffffff" w:val="clear"/>
        <w:spacing w:after="320" w:line="240" w:lineRule="auto"/>
        <w:ind w:left="0" w:firstLine="0"/>
        <w:rPr>
          <w:rFonts w:ascii="Raleway" w:cs="Raleway" w:eastAsia="Raleway" w:hAnsi="Raleway"/>
          <w:b w:val="1"/>
          <w:bCs w:val="1"/>
          <w:color w:val="222222"/>
        </w:rPr>
      </w:pPr>
      <w:r w:rsidDel="00000000" w:rsidR="00000000" w:rsidRPr="00000000">
        <w:rPr>
          <w:rFonts w:ascii="Raleway" w:cs="Raleway" w:eastAsia="Raleway" w:hAnsi="Raleway"/>
          <w:color w:val="222222"/>
          <w:rtl w:val="0"/>
        </w:rPr>
        <w:t xml:space="preserve">El alumnado p</w:t>
      </w:r>
      <w:r w:rsidDel="00000000" w:rsidR="00000000" w:rsidRPr="00000000">
        <w:rPr>
          <w:rFonts w:ascii="Raleway" w:cs="Raleway" w:eastAsia="Raleway" w:hAnsi="Raleway"/>
          <w:b w:val="1"/>
          <w:bCs w:val="1"/>
          <w:color w:val="222222"/>
          <w:rtl w:val="0"/>
        </w:rPr>
        <w:t xml:space="preserve">resentará al menos dos productos publicitarios para al menos dos canales de comunicación</w:t>
      </w:r>
      <w:r w:rsidDel="00000000" w:rsidR="00000000" w:rsidRPr="00000000">
        <w:rPr>
          <w:rFonts w:ascii="Raleway" w:cs="Raleway" w:eastAsia="Raleway" w:hAnsi="Raleway"/>
          <w:color w:val="222222"/>
          <w:rtl w:val="0"/>
        </w:rPr>
        <w:t xml:space="preserve">, por ejemplo: podcast para redes sociales, cuña radiofónica, cartel publicitario, tríptico, módulo de prensa digital…  Además entregará</w:t>
      </w:r>
      <w:r w:rsidDel="00000000" w:rsidR="00000000" w:rsidRPr="00000000">
        <w:rPr>
          <w:rFonts w:ascii="Raleway" w:cs="Raleway" w:eastAsia="Raleway" w:hAnsi="Raleway"/>
          <w:b w:val="1"/>
          <w:bCs w:val="1"/>
          <w:color w:val="222222"/>
          <w:rtl w:val="0"/>
        </w:rPr>
        <w:t xml:space="preserve"> un informe donde se recogen todos los aspectos elaborados en el apartado C.1.</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ffffff" w:val="clear"/>
        <w:spacing w:after="320" w:before="0" w:line="240" w:lineRule="auto"/>
        <w:ind w:left="0" w:right="0" w:firstLine="0"/>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ffffff" w:val="clear"/>
        <w:spacing w:after="320" w:before="0" w:line="240" w:lineRule="auto"/>
        <w:ind w:left="0" w:right="0" w:firstLine="0"/>
        <w:rPr>
          <w:rFonts w:ascii="Raleway" w:cs="Raleway" w:eastAsia="Raleway" w:hAnsi="Raleway"/>
          <w:color w:val="222222"/>
        </w:rPr>
      </w:pPr>
      <w:r w:rsidDel="00000000" w:rsidR="00000000" w:rsidRPr="00000000">
        <w:rPr>
          <w:rFonts w:ascii="Raleway" w:cs="Raleway" w:eastAsia="Raleway" w:hAnsi="Raleway"/>
          <w:b w:val="1"/>
          <w:bCs w:val="1"/>
          <w:color w:val="222222"/>
          <w:sz w:val="28"/>
          <w:szCs w:val="28"/>
          <w:rtl w:val="0"/>
        </w:rPr>
        <w:t xml:space="preserve">Exposición de las campañas publicitarias.</w:t>
      </w:r>
      <w:r w:rsidDel="00000000" w:rsidR="00000000" w:rsidRPr="00000000">
        <w:rPr>
          <w:rFonts w:ascii="Raleway" w:cs="Raleway" w:eastAsia="Raleway" w:hAnsi="Raleway"/>
          <w:color w:val="222222"/>
          <w:rtl w:val="0"/>
        </w:rPr>
        <w:t xml:space="preserve"> (producto evaluable)</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ffffff" w:val="clear"/>
        <w:spacing w:after="320" w:before="0" w:line="240" w:lineRule="auto"/>
        <w:ind w:left="0" w:right="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Como hemos comentado anteriormente para realizar esta actividad se puede rescatar información de otras partes del trabajo como el formulario  realizado en la segunda actividad, o las fortalezas encontradas en el DAFO para ser utilizada en la campaña.</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ffffff" w:val="clear"/>
        <w:spacing w:after="320" w:before="0" w:line="240" w:lineRule="auto"/>
        <w:ind w:left="0" w:right="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El</w:t>
      </w:r>
      <w:r w:rsidDel="00000000" w:rsidR="00000000" w:rsidRPr="00000000">
        <w:rPr>
          <w:rFonts w:ascii="Raleway" w:cs="Raleway" w:eastAsia="Raleway" w:hAnsi="Raleway"/>
          <w:color w:val="222222"/>
          <w:rtl w:val="0"/>
        </w:rPr>
        <w:t xml:space="preserve"> alumnado </w:t>
      </w:r>
      <w:r w:rsidDel="00000000" w:rsidR="00000000" w:rsidRPr="00000000">
        <w:rPr>
          <w:rFonts w:ascii="Raleway" w:cs="Raleway" w:eastAsia="Raleway" w:hAnsi="Raleway"/>
          <w:b w:val="1"/>
          <w:bCs w:val="1"/>
          <w:color w:val="222222"/>
          <w:rtl w:val="0"/>
        </w:rPr>
        <w:t xml:space="preserve">en grupos realiza una exposición de las diferentes campañas al grupo clase</w:t>
      </w:r>
      <w:r w:rsidDel="00000000" w:rsidR="00000000" w:rsidRPr="00000000">
        <w:rPr>
          <w:rFonts w:ascii="Raleway" w:cs="Raleway" w:eastAsia="Raleway" w:hAnsi="Raleway"/>
          <w:color w:val="222222"/>
          <w:rtl w:val="0"/>
        </w:rPr>
        <w:t xml:space="preserve">. Esta última parte de la actividad se puede planificar </w:t>
      </w:r>
      <w:r w:rsidDel="00000000" w:rsidR="00000000" w:rsidRPr="00000000">
        <w:rPr>
          <w:rFonts w:ascii="Raleway" w:cs="Raleway" w:eastAsia="Raleway" w:hAnsi="Raleway"/>
          <w:color w:val="222222"/>
          <w:rtl w:val="0"/>
        </w:rPr>
        <w:t xml:space="preserve">según conveniencia.</w:t>
      </w:r>
      <w:r w:rsidDel="00000000" w:rsidR="00000000" w:rsidRPr="00000000">
        <w:rPr>
          <w:rtl w:val="0"/>
        </w:rPr>
      </w:r>
    </w:p>
    <w:p w:rsidR="00000000" w:rsidDel="00000000" w:rsidP="00000000" w:rsidRDefault="00000000" w:rsidRPr="00000000" w14:paraId="0000003C">
      <w:pPr>
        <w:widowControl w:val="0"/>
        <w:shd w:fill="ffffff" w:val="clear"/>
        <w:spacing w:after="320" w:line="240" w:lineRule="auto"/>
        <w:rPr>
          <w:rFonts w:ascii="Raleway" w:cs="Raleway" w:eastAsia="Raleway" w:hAnsi="Raleway"/>
          <w:color w:val="222222"/>
        </w:rPr>
      </w:pPr>
      <w:r w:rsidDel="00000000" w:rsidR="00000000" w:rsidRPr="00000000">
        <w:br w:type="page"/>
      </w:r>
      <w:r w:rsidDel="00000000" w:rsidR="00000000" w:rsidRPr="00000000">
        <w:rPr>
          <w:rtl w:val="0"/>
        </w:rPr>
      </w:r>
    </w:p>
    <w:p w:rsidR="00000000" w:rsidDel="00000000" w:rsidP="00000000" w:rsidRDefault="00000000" w:rsidRPr="00000000" w14:paraId="0000003D">
      <w:pPr>
        <w:widowControl w:val="0"/>
        <w:shd w:fill="ffffff" w:val="clear"/>
        <w:spacing w:after="320" w:line="240" w:lineRule="auto"/>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w:t>
      </w:r>
      <w:r w:rsidDel="00000000" w:rsidR="00000000" w:rsidRPr="00000000">
        <w:rPr>
          <w:rFonts w:ascii="Raleway" w:cs="Raleway" w:eastAsia="Raleway" w:hAnsi="Raleway"/>
          <w:color w:val="222222"/>
          <w:rtl w:val="0"/>
        </w:rPr>
        <w:t xml:space="preserve">: se pueden utilizar grupos cooperativos para realizar esta actividad</w:t>
      </w:r>
    </w:p>
    <w:p w:rsidR="00000000" w:rsidDel="00000000" w:rsidP="00000000" w:rsidRDefault="00000000" w:rsidRPr="00000000" w14:paraId="0000003E">
      <w:pPr>
        <w:widowControl w:val="0"/>
        <w:shd w:fill="ffffff" w:val="clear"/>
        <w:spacing w:after="320" w:line="240" w:lineRule="auto"/>
        <w:rPr>
          <w:rFonts w:ascii="Raleway" w:cs="Raleway" w:eastAsia="Raleway" w:hAnsi="Raleway"/>
          <w:b w:val="1"/>
          <w:bCs w:val="1"/>
          <w:color w:val="222222"/>
          <w:sz w:val="28"/>
          <w:szCs w:val="28"/>
        </w:rPr>
      </w:pPr>
      <w:r w:rsidDel="00000000" w:rsidR="00000000" w:rsidRPr="00000000">
        <w:rPr>
          <w:rFonts w:ascii="Raleway" w:cs="Raleway" w:eastAsia="Raleway" w:hAnsi="Raleway"/>
          <w:b w:val="1"/>
          <w:bCs w:val="1"/>
          <w:color w:val="222222"/>
          <w:sz w:val="28"/>
          <w:szCs w:val="28"/>
          <w:rtl w:val="0"/>
        </w:rPr>
        <w:t xml:space="preserve">Lluvia de ideas</w:t>
      </w:r>
    </w:p>
    <w:p w:rsidR="00000000" w:rsidDel="00000000" w:rsidP="00000000" w:rsidRDefault="00000000" w:rsidRPr="00000000" w14:paraId="0000003F">
      <w:pPr>
        <w:widowControl w:val="0"/>
        <w:shd w:fill="ffffff" w:val="clear"/>
        <w:spacing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En este caso, se pueden utilizar herramientas variadas como las siguientes:</w:t>
      </w:r>
    </w:p>
    <w:p w:rsidR="00000000" w:rsidDel="00000000" w:rsidP="00000000" w:rsidRDefault="00000000" w:rsidRPr="00000000" w14:paraId="00000040">
      <w:pPr>
        <w:widowControl w:val="0"/>
        <w:shd w:fill="ffffff" w:val="clear"/>
        <w:spacing w:line="240" w:lineRule="auto"/>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41">
      <w:pPr>
        <w:pStyle w:val="Heading2"/>
        <w:keepNext w:val="0"/>
        <w:keepLines w:val="0"/>
        <w:widowControl w:val="0"/>
        <w:spacing w:after="80" w:before="0" w:line="276" w:lineRule="auto"/>
        <w:rPr>
          <w:rFonts w:ascii="Raleway" w:cs="Raleway" w:eastAsia="Raleway" w:hAnsi="Raleway"/>
          <w:b w:val="1"/>
          <w:bCs w:val="1"/>
          <w:sz w:val="22"/>
          <w:szCs w:val="22"/>
        </w:rPr>
      </w:pPr>
      <w:bookmarkStart w:colFirst="0" w:colLast="0" w:name="_sm6xry7r1nuz" w:id="0"/>
      <w:bookmarkEnd w:id="0"/>
      <w:r w:rsidDel="00000000" w:rsidR="00000000" w:rsidRPr="00000000">
        <w:rPr>
          <w:rFonts w:ascii="Raleway" w:cs="Raleway" w:eastAsia="Raleway" w:hAnsi="Raleway"/>
          <w:b w:val="1"/>
          <w:bCs w:val="1"/>
          <w:sz w:val="22"/>
          <w:szCs w:val="22"/>
          <w:rtl w:val="0"/>
        </w:rPr>
        <w:t xml:space="preserve">1. Herramientas Digitales en Tiempo Real.</w:t>
      </w:r>
    </w:p>
    <w:p w:rsidR="00000000" w:rsidDel="00000000" w:rsidP="00000000" w:rsidRDefault="00000000" w:rsidRPr="00000000" w14:paraId="00000042">
      <w:pPr>
        <w:pStyle w:val="Heading2"/>
        <w:keepNext w:val="0"/>
        <w:keepLines w:val="0"/>
        <w:widowControl w:val="0"/>
        <w:spacing w:after="80" w:before="0" w:line="276" w:lineRule="auto"/>
        <w:rPr>
          <w:rFonts w:ascii="Raleway" w:cs="Raleway" w:eastAsia="Raleway" w:hAnsi="Raleway"/>
          <w:sz w:val="22"/>
          <w:szCs w:val="22"/>
        </w:rPr>
      </w:pPr>
      <w:bookmarkStart w:colFirst="0" w:colLast="0" w:name="_yzfbe0ihdhwb" w:id="1"/>
      <w:bookmarkEnd w:id="1"/>
      <w:r w:rsidDel="00000000" w:rsidR="00000000" w:rsidRPr="00000000">
        <w:rPr>
          <w:rFonts w:ascii="Raleway" w:cs="Raleway" w:eastAsia="Raleway" w:hAnsi="Raleway"/>
          <w:sz w:val="22"/>
          <w:szCs w:val="22"/>
          <w:rtl w:val="0"/>
        </w:rPr>
        <w:t xml:space="preserve">Se proyectan en la pantalla de clase para conseguir que participe todo el alumnado.</w:t>
      </w:r>
    </w:p>
    <w:p w:rsidR="00000000" w:rsidDel="00000000" w:rsidP="00000000" w:rsidRDefault="00000000" w:rsidRPr="00000000" w14:paraId="00000043">
      <w:pPr>
        <w:rPr/>
      </w:pPr>
      <w:r w:rsidDel="00000000" w:rsidR="00000000" w:rsidRPr="00000000">
        <w:rPr>
          <w:rtl w:val="0"/>
        </w:rPr>
      </w:r>
    </w:p>
    <w:tbl>
      <w:tblPr>
        <w:tblStyle w:val="Table2"/>
        <w:tblW w:w="95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3180"/>
        <w:gridCol w:w="4192.5"/>
        <w:tblGridChange w:id="0">
          <w:tblGrid>
            <w:gridCol w:w="2190"/>
            <w:gridCol w:w="3180"/>
            <w:gridCol w:w="4192.5"/>
          </w:tblGrid>
        </w:tblGridChange>
      </w:tblGrid>
      <w:tr>
        <w:trPr>
          <w:cantSplit w:val="0"/>
          <w:trHeight w:val="555" w:hRule="atLeast"/>
          <w:tblHeader w:val="0"/>
        </w:trPr>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44">
            <w:pPr>
              <w:widowControl w:val="0"/>
              <w:spacing w:after="12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Herramienta</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45">
            <w:pPr>
              <w:widowControl w:val="0"/>
              <w:spacing w:after="12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¿En qué consiste?</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46">
            <w:pPr>
              <w:widowControl w:val="0"/>
              <w:spacing w:after="12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Es útil para...</w:t>
            </w:r>
            <w:r w:rsidDel="00000000" w:rsidR="00000000" w:rsidRPr="00000000">
              <w:rPr>
                <w:rtl w:val="0"/>
              </w:rPr>
            </w:r>
          </w:p>
        </w:tc>
      </w:tr>
      <w:tr>
        <w:trPr>
          <w:cantSplit w:val="0"/>
          <w:trHeight w:val="1650" w:hRule="atLeast"/>
          <w:tblHeader w:val="0"/>
        </w:trPr>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47">
            <w:pPr>
              <w:widowControl w:val="0"/>
              <w:spacing w:after="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Padlet</w:t>
            </w:r>
            <w:r w:rsidDel="00000000" w:rsidR="00000000" w:rsidRPr="00000000">
              <w:rPr>
                <w:rFonts w:ascii="Raleway" w:cs="Raleway" w:eastAsia="Raleway" w:hAnsi="Raleway"/>
                <w:rtl w:val="0"/>
              </w:rPr>
              <w:t xml:space="preserve"> o </w:t>
            </w:r>
            <w:r w:rsidDel="00000000" w:rsidR="00000000" w:rsidRPr="00000000">
              <w:rPr>
                <w:rFonts w:ascii="Raleway" w:cs="Raleway" w:eastAsia="Raleway" w:hAnsi="Raleway"/>
                <w:b w:val="1"/>
                <w:bCs w:val="1"/>
                <w:rtl w:val="0"/>
              </w:rPr>
              <w:t xml:space="preserve">Miro</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48">
            <w:pPr>
              <w:widowControl w:val="0"/>
              <w:spacing w:after="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Tablero de corcho digital</w:t>
            </w:r>
            <w:r w:rsidDel="00000000" w:rsidR="00000000" w:rsidRPr="00000000">
              <w:rPr>
                <w:rFonts w:ascii="Raleway" w:cs="Raleway" w:eastAsia="Raleway" w:hAnsi="Raleway"/>
                <w:rtl w:val="0"/>
              </w:rPr>
              <w:t xml:space="preserve"> interactivo donde el alumnado pega "</w:t>
            </w:r>
            <w:r w:rsidDel="00000000" w:rsidR="00000000" w:rsidRPr="00000000">
              <w:rPr>
                <w:rFonts w:ascii="Raleway" w:cs="Raleway" w:eastAsia="Raleway" w:hAnsi="Raleway"/>
                <w:i w:val="1"/>
                <w:iCs w:val="1"/>
                <w:rtl w:val="0"/>
              </w:rPr>
              <w:t xml:space="preserve">post-its</w:t>
            </w:r>
            <w:r w:rsidDel="00000000" w:rsidR="00000000" w:rsidRPr="00000000">
              <w:rPr>
                <w:rFonts w:ascii="Raleway" w:cs="Raleway" w:eastAsia="Raleway" w:hAnsi="Raleway"/>
                <w:rtl w:val="0"/>
              </w:rPr>
              <w:t xml:space="preserve">", imágenes, enlaces o vídeos en tiempo real.</w:t>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49">
            <w:pPr>
              <w:widowControl w:val="0"/>
              <w:numPr>
                <w:ilvl w:val="0"/>
                <w:numId w:val="3"/>
              </w:numPr>
              <w:shd w:fill="ffffff" w:val="clear"/>
              <w:spacing w:after="0" w:line="240" w:lineRule="auto"/>
              <w:ind w:left="141.7322834645671" w:hanging="141.7322834645671"/>
              <w:rPr>
                <w:color w:val="222222"/>
              </w:rPr>
            </w:pPr>
            <w:r w:rsidDel="00000000" w:rsidR="00000000" w:rsidRPr="00000000">
              <w:rPr>
                <w:rFonts w:ascii="Raleway" w:cs="Raleway" w:eastAsia="Raleway" w:hAnsi="Raleway"/>
                <w:b w:val="1"/>
                <w:bCs w:val="1"/>
                <w:color w:val="222222"/>
                <w:rtl w:val="0"/>
              </w:rPr>
              <w:t xml:space="preserve">Según el tipo o naturaleza  del producto</w:t>
            </w:r>
            <w:r w:rsidDel="00000000" w:rsidR="00000000" w:rsidRPr="00000000">
              <w:rPr>
                <w:rFonts w:ascii="Raleway" w:cs="Raleway" w:eastAsia="Raleway" w:hAnsi="Raleway"/>
                <w:color w:val="222222"/>
                <w:rtl w:val="0"/>
              </w:rPr>
              <w:t xml:space="preserve">: propaganda, sociales o cívicas, institucionales, industriales, de patrocinio, corporativas.</w:t>
            </w:r>
          </w:p>
          <w:p w:rsidR="00000000" w:rsidDel="00000000" w:rsidP="00000000" w:rsidRDefault="00000000" w:rsidRPr="00000000" w14:paraId="0000004A">
            <w:pPr>
              <w:widowControl w:val="0"/>
              <w:numPr>
                <w:ilvl w:val="0"/>
                <w:numId w:val="3"/>
              </w:numPr>
              <w:shd w:fill="ffffff" w:val="clear"/>
              <w:spacing w:after="0" w:line="240" w:lineRule="auto"/>
              <w:ind w:left="141.7322834645671" w:hanging="141.7322834645671"/>
              <w:rPr>
                <w:color w:val="222222"/>
              </w:rPr>
            </w:pPr>
            <w:r w:rsidDel="00000000" w:rsidR="00000000" w:rsidRPr="00000000">
              <w:rPr>
                <w:rFonts w:ascii="Raleway" w:cs="Raleway" w:eastAsia="Raleway" w:hAnsi="Raleway"/>
                <w:b w:val="1"/>
                <w:bCs w:val="1"/>
                <w:color w:val="222222"/>
                <w:rtl w:val="0"/>
              </w:rPr>
              <w:t xml:space="preserve">Según el ciclo de vida de la campaña</w:t>
            </w:r>
            <w:r w:rsidDel="00000000" w:rsidR="00000000" w:rsidRPr="00000000">
              <w:rPr>
                <w:rFonts w:ascii="Raleway" w:cs="Raleway" w:eastAsia="Raleway" w:hAnsi="Raleway"/>
                <w:color w:val="222222"/>
                <w:rtl w:val="0"/>
              </w:rPr>
              <w:t xml:space="preserve">: expectativa, lanzamiento, sostenimiento o mantenimiento, reactivación, relanzamiento.</w:t>
            </w:r>
            <w:r w:rsidDel="00000000" w:rsidR="00000000" w:rsidRPr="00000000">
              <w:rPr>
                <w:rtl w:val="0"/>
              </w:rPr>
            </w:r>
          </w:p>
        </w:tc>
      </w:tr>
    </w:tbl>
    <w:p w:rsidR="00000000" w:rsidDel="00000000" w:rsidP="00000000" w:rsidRDefault="00000000" w:rsidRPr="00000000" w14:paraId="0000004B">
      <w:pPr>
        <w:widowControl w:val="0"/>
        <w:spacing w:line="240" w:lineRule="auto"/>
        <w:rPr>
          <w:rFonts w:ascii="Raleway" w:cs="Raleway" w:eastAsia="Raleway" w:hAnsi="Raleway"/>
        </w:rPr>
      </w:pPr>
      <w:r w:rsidDel="00000000" w:rsidR="00000000" w:rsidRPr="00000000">
        <w:rPr>
          <w:rtl w:val="0"/>
        </w:rPr>
      </w:r>
    </w:p>
    <w:p w:rsidR="00000000" w:rsidDel="00000000" w:rsidP="00000000" w:rsidRDefault="00000000" w:rsidRPr="00000000" w14:paraId="0000004C">
      <w:pPr>
        <w:pStyle w:val="Heading2"/>
        <w:keepNext w:val="0"/>
        <w:keepLines w:val="0"/>
        <w:widowControl w:val="0"/>
        <w:spacing w:after="80" w:before="0" w:line="240" w:lineRule="auto"/>
        <w:rPr>
          <w:rFonts w:ascii="Raleway" w:cs="Raleway" w:eastAsia="Raleway" w:hAnsi="Raleway"/>
          <w:b w:val="1"/>
          <w:bCs w:val="1"/>
          <w:sz w:val="22"/>
          <w:szCs w:val="22"/>
        </w:rPr>
      </w:pPr>
      <w:bookmarkStart w:colFirst="0" w:colLast="0" w:name="_txurst2x2y4m" w:id="2"/>
      <w:bookmarkEnd w:id="2"/>
      <w:r w:rsidDel="00000000" w:rsidR="00000000" w:rsidRPr="00000000">
        <w:rPr>
          <w:rFonts w:ascii="Raleway" w:cs="Raleway" w:eastAsia="Raleway" w:hAnsi="Raleway"/>
          <w:b w:val="1"/>
          <w:bCs w:val="1"/>
          <w:sz w:val="22"/>
          <w:szCs w:val="22"/>
          <w:rtl w:val="0"/>
        </w:rPr>
        <w:t xml:space="preserve">2. Dinámicas de Aula.</w:t>
      </w:r>
    </w:p>
    <w:p w:rsidR="00000000" w:rsidDel="00000000" w:rsidP="00000000" w:rsidRDefault="00000000" w:rsidRPr="00000000" w14:paraId="0000004D">
      <w:pPr>
        <w:pStyle w:val="Heading2"/>
        <w:keepNext w:val="0"/>
        <w:keepLines w:val="0"/>
        <w:widowControl w:val="0"/>
        <w:spacing w:after="80" w:before="0" w:line="240" w:lineRule="auto"/>
        <w:rPr>
          <w:rFonts w:ascii="Raleway" w:cs="Raleway" w:eastAsia="Raleway" w:hAnsi="Raleway"/>
          <w:sz w:val="22"/>
          <w:szCs w:val="22"/>
        </w:rPr>
      </w:pPr>
      <w:bookmarkStart w:colFirst="0" w:colLast="0" w:name="_gkdoanp55eax" w:id="3"/>
      <w:bookmarkEnd w:id="3"/>
      <w:r w:rsidDel="00000000" w:rsidR="00000000" w:rsidRPr="00000000">
        <w:rPr>
          <w:rFonts w:ascii="Raleway" w:cs="Raleway" w:eastAsia="Raleway" w:hAnsi="Raleway"/>
          <w:sz w:val="22"/>
          <w:szCs w:val="22"/>
          <w:rtl w:val="0"/>
        </w:rPr>
        <w:t xml:space="preserve">Para evitar el uso de tecnología o quieres mover al alumnado por el aula, estas metodologías pueden ser útiles.</w:t>
      </w:r>
    </w:p>
    <w:p w:rsidR="00000000" w:rsidDel="00000000" w:rsidP="00000000" w:rsidRDefault="00000000" w:rsidRPr="00000000" w14:paraId="0000004E">
      <w:pPr>
        <w:widowControl w:val="0"/>
        <w:spacing w:after="200" w:before="200" w:line="240" w:lineRule="auto"/>
        <w:rPr>
          <w:rFonts w:ascii="Raleway" w:cs="Raleway" w:eastAsia="Raleway" w:hAnsi="Raleway"/>
        </w:rPr>
      </w:pPr>
      <w:r w:rsidDel="00000000" w:rsidR="00000000" w:rsidRPr="00000000">
        <w:rPr>
          <w:rFonts w:ascii="Raleway" w:cs="Raleway" w:eastAsia="Raleway" w:hAnsi="Raleway"/>
          <w:rtl w:val="0"/>
        </w:rPr>
        <w:t xml:space="preserve">Ejemplos de preguntas para la lluvia de ideas:</w:t>
      </w:r>
    </w:p>
    <w:p w:rsidR="00000000" w:rsidDel="00000000" w:rsidP="00000000" w:rsidRDefault="00000000" w:rsidRPr="00000000" w14:paraId="0000004F">
      <w:pPr>
        <w:widowControl w:val="0"/>
        <w:shd w:fill="ffffff" w:val="clear"/>
        <w:spacing w:after="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Para ello podemos responder las siguientes preguntas</w:t>
      </w:r>
    </w:p>
    <w:p w:rsidR="00000000" w:rsidDel="00000000" w:rsidP="00000000" w:rsidRDefault="00000000" w:rsidRPr="00000000" w14:paraId="00000050">
      <w:pPr>
        <w:widowControl w:val="0"/>
        <w:shd w:fill="ffffff" w:val="clear"/>
        <w:spacing w:after="0" w:line="240" w:lineRule="auto"/>
        <w:rPr>
          <w:rFonts w:ascii="Raleway" w:cs="Raleway" w:eastAsia="Raleway" w:hAnsi="Raleway"/>
          <w:color w:val="222222"/>
        </w:rPr>
      </w:pPr>
      <w:r w:rsidDel="00000000" w:rsidR="00000000" w:rsidRPr="00000000">
        <w:rPr>
          <w:rtl w:val="0"/>
        </w:rPr>
      </w:r>
    </w:p>
    <w:tbl>
      <w:tblPr>
        <w:tblStyle w:val="Table3"/>
        <w:tblW w:w="8640.0" w:type="dxa"/>
        <w:jc w:val="left"/>
        <w:tblInd w:w="708.66141732283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75"/>
        <w:gridCol w:w="5565"/>
        <w:tblGridChange w:id="0">
          <w:tblGrid>
            <w:gridCol w:w="3075"/>
            <w:gridCol w:w="5565"/>
          </w:tblGrid>
        </w:tblGridChange>
      </w:tblGrid>
      <w:tr>
        <w:trPr>
          <w:cantSplit w:val="0"/>
          <w:tblHeader w:val="0"/>
        </w:trPr>
        <w:tc>
          <w:tcPr>
            <w:tcBorders>
              <w:top w:color="000000" w:space="0" w:sz="0" w:val="nil"/>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51">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DEL MENSAJE </w:t>
            </w:r>
          </w:p>
        </w:tc>
        <w:tc>
          <w:tcPr>
            <w:tcBorders>
              <w:top w:color="000000" w:space="0" w:sz="0" w:val="nil"/>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2">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Qué decir</w:t>
            </w:r>
            <w:r w:rsidDel="00000000" w:rsidR="00000000" w:rsidRPr="00000000">
              <w:rPr>
                <w:rFonts w:ascii="Raleway" w:cs="Raleway" w:eastAsia="Raleway" w:hAnsi="Raleway"/>
                <w:color w:val="222222"/>
                <w:rtl w:val="0"/>
              </w:rPr>
              <w:t xml:space="preserve">? Mensaje básico.</w:t>
            </w:r>
          </w:p>
        </w:tc>
      </w:tr>
      <w:tr>
        <w:trPr>
          <w:cantSplit w:val="0"/>
          <w:tblHeader w:val="0"/>
        </w:trPr>
        <w:tc>
          <w:tcPr>
            <w:tcBorders>
              <w:top w:color="999999" w:space="0" w:sz="8" w:val="single"/>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53">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CREATIVA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4">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Cómo decirlo</w:t>
            </w:r>
            <w:r w:rsidDel="00000000" w:rsidR="00000000" w:rsidRPr="00000000">
              <w:rPr>
                <w:rFonts w:ascii="Raleway" w:cs="Raleway" w:eastAsia="Raleway" w:hAnsi="Raleway"/>
                <w:color w:val="222222"/>
                <w:rtl w:val="0"/>
              </w:rPr>
              <w:t xml:space="preserve">? Cómo contar el mensaje.</w:t>
            </w:r>
          </w:p>
        </w:tc>
      </w:tr>
      <w:tr>
        <w:trPr>
          <w:cantSplit w:val="0"/>
          <w:tblHeader w:val="0"/>
        </w:trPr>
        <w:tc>
          <w:tcPr>
            <w:tcBorders>
              <w:top w:color="999999" w:space="0" w:sz="8" w:val="single"/>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55">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POBLACIÓN OBJETIVO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6">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 ¿</w:t>
            </w:r>
            <w:r w:rsidDel="00000000" w:rsidR="00000000" w:rsidRPr="00000000">
              <w:rPr>
                <w:rFonts w:ascii="Raleway" w:cs="Raleway" w:eastAsia="Raleway" w:hAnsi="Raleway"/>
                <w:b w:val="1"/>
                <w:bCs w:val="1"/>
                <w:color w:val="222222"/>
                <w:rtl w:val="0"/>
              </w:rPr>
              <w:t xml:space="preserve">A quién</w:t>
            </w:r>
            <w:r w:rsidDel="00000000" w:rsidR="00000000" w:rsidRPr="00000000">
              <w:rPr>
                <w:rFonts w:ascii="Raleway" w:cs="Raleway" w:eastAsia="Raleway" w:hAnsi="Raleway"/>
                <w:color w:val="222222"/>
                <w:rtl w:val="0"/>
              </w:rPr>
              <w:t xml:space="preserve">? Destinatario de la campaña.</w:t>
            </w:r>
          </w:p>
        </w:tc>
      </w:tr>
      <w:tr>
        <w:trPr>
          <w:cantSplit w:val="0"/>
          <w:trHeight w:val="410" w:hRule="atLeast"/>
          <w:tblHeader w:val="0"/>
        </w:trPr>
        <w:tc>
          <w:tcPr>
            <w:vMerge w:val="restart"/>
            <w:tcBorders>
              <w:top w:color="999999" w:space="0" w:sz="8" w:val="single"/>
              <w:left w:color="000000" w:space="0" w:sz="0" w:val="nil"/>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57">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DE LOS MEDIOS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8">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Cuándo decirlo</w:t>
            </w:r>
            <w:r w:rsidDel="00000000" w:rsidR="00000000" w:rsidRPr="00000000">
              <w:rPr>
                <w:rFonts w:ascii="Raleway" w:cs="Raleway" w:eastAsia="Raleway" w:hAnsi="Raleway"/>
                <w:color w:val="222222"/>
                <w:rtl w:val="0"/>
              </w:rPr>
              <w:t xml:space="preserve">? El mejor momento para ver a los destinatarios de la campaña.</w:t>
            </w:r>
          </w:p>
        </w:tc>
      </w:tr>
      <w:tr>
        <w:trPr>
          <w:cantSplit w:val="0"/>
          <w:trHeight w:val="410" w:hRule="atLeast"/>
          <w:tblHeader w:val="0"/>
        </w:trPr>
        <w:tc>
          <w:tcPr>
            <w:vMerge w:val="continue"/>
            <w:tcBorders>
              <w:left w:color="000000" w:space="0" w:sz="0" w:val="nil"/>
              <w:bottom w:color="000000" w:space="0" w:sz="0" w:val="nil"/>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59">
            <w:pPr>
              <w:widowControl w:val="0"/>
              <w:spacing w:line="240" w:lineRule="auto"/>
              <w:rPr>
                <w:rFonts w:ascii="Raleway" w:cs="Raleway" w:eastAsia="Raleway" w:hAnsi="Raleway"/>
                <w:color w:val="222222"/>
              </w:rPr>
            </w:pPr>
            <w:r w:rsidDel="00000000" w:rsidR="00000000" w:rsidRPr="00000000">
              <w:rPr>
                <w:rtl w:val="0"/>
              </w:rPr>
            </w:r>
          </w:p>
        </w:tc>
        <w:tc>
          <w:tcPr>
            <w:tcBorders>
              <w:top w:color="999999" w:space="0" w:sz="8" w:val="single"/>
              <w:left w:color="999999"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A">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Dónde decirlo</w:t>
            </w:r>
            <w:r w:rsidDel="00000000" w:rsidR="00000000" w:rsidRPr="00000000">
              <w:rPr>
                <w:rFonts w:ascii="Raleway" w:cs="Raleway" w:eastAsia="Raleway" w:hAnsi="Raleway"/>
                <w:color w:val="222222"/>
                <w:rtl w:val="0"/>
              </w:rPr>
              <w:t xml:space="preserve">? Soportes del mensaje: redes sociales, webs, revistas, marquesinas...</w:t>
            </w:r>
          </w:p>
        </w:tc>
      </w:tr>
    </w:tbl>
    <w:p w:rsidR="00000000" w:rsidDel="00000000" w:rsidP="00000000" w:rsidRDefault="00000000" w:rsidRPr="00000000" w14:paraId="0000005B">
      <w:pPr>
        <w:widowControl w:val="0"/>
        <w:shd w:fill="ffffff" w:val="clear"/>
        <w:spacing w:line="240" w:lineRule="auto"/>
        <w:rPr>
          <w:rFonts w:ascii="Raleway" w:cs="Raleway" w:eastAsia="Raleway" w:hAnsi="Raleway"/>
        </w:rPr>
      </w:pPr>
      <w:r w:rsidDel="00000000" w:rsidR="00000000" w:rsidRPr="00000000">
        <w:rPr>
          <w:rtl w:val="0"/>
        </w:rPr>
      </w:r>
    </w:p>
    <w:sectPr>
      <w:headerReference r:id="rId8" w:type="default"/>
      <w:footerReference r:id="rId9" w:type="default"/>
      <w:pgSz w:h="16838" w:w="11906" w:orient="portrait"/>
      <w:pgMar w:bottom="1133.8582677165355" w:top="1133.8582677165355" w:left="1133.8582677165355" w:right="1133.8582677165355" w:header="396.85039370078744" w:footer="283.4645669291338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dgt.es/comunicacion/campanas/a-la-carretera-no-le-importa-cuanto-has-bebido/" TargetMode="External"/><Relationship Id="rId7" Type="http://schemas.openxmlformats.org/officeDocument/2006/relationships/hyperlink" Target="https://www.dgt.es/comunicacion/campanas/a-la-carretera-no-le-importa-cuanto-has-bebido/"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