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left="0" w:firstLine="0"/>
        <w:rPr>
          <w:rFonts w:ascii="Raleway" w:cs="Raleway" w:eastAsia="Raleway" w:hAnsi="Raleway"/>
          <w:sz w:val="28"/>
          <w:szCs w:val="28"/>
        </w:rPr>
      </w:pPr>
      <w:r w:rsidDel="00000000" w:rsidR="00000000" w:rsidRPr="00000000">
        <w:rPr>
          <w:rFonts w:ascii="Raleway" w:cs="Raleway" w:eastAsia="Raleway" w:hAnsi="Raleway"/>
          <w:sz w:val="28"/>
          <w:szCs w:val="28"/>
          <w:rtl w:val="0"/>
        </w:rPr>
        <w:t xml:space="preserve">Actividad 5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0" w:firstLine="0"/>
        <w:rPr>
          <w:rFonts w:ascii="Raleway" w:cs="Raleway" w:eastAsia="Raleway" w:hAnsi="Raleway"/>
          <w:b w:val="1"/>
          <w:bCs w:val="1"/>
          <w:sz w:val="32"/>
          <w:szCs w:val="3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32"/>
          <w:szCs w:val="32"/>
          <w:rtl w:val="0"/>
        </w:rPr>
        <w:t xml:space="preserve">Planificación y viabilidad del negocio 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0" w:firstLine="0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0" w:firstLine="0"/>
        <w:rPr>
          <w:rFonts w:ascii="Raleway" w:cs="Raleway" w:eastAsia="Raleway" w:hAnsi="Raleway"/>
          <w:i w:val="0"/>
          <w:iCs w:val="0"/>
          <w:smallCaps w:val="0"/>
          <w:strike w:val="0"/>
          <w:color w:val="222222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222222"/>
          <w:highlight w:val="white"/>
          <w:u w:val="none"/>
          <w:vertAlign w:val="baseline"/>
          <w:rtl w:val="0"/>
        </w:rPr>
        <w:t xml:space="preserve">El éxito de un negocio o iniciativa empresarial no depende solo de la creatividad. En actividades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2222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222222"/>
          <w:highlight w:val="white"/>
          <w:u w:val="none"/>
          <w:vertAlign w:val="baseline"/>
          <w:rtl w:val="0"/>
        </w:rPr>
        <w:t xml:space="preserve">anteriores has comprobado la importancia de analizar el entorno y tomar decisiones basadas en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2222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222222"/>
          <w:highlight w:val="white"/>
          <w:u w:val="none"/>
          <w:vertAlign w:val="baseline"/>
          <w:rtl w:val="0"/>
        </w:rPr>
        <w:t xml:space="preserve">datos reales como los que has obtenido en la actividad 4. En esta actividad, deberás completar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2222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222222"/>
          <w:highlight w:val="white"/>
          <w:u w:val="none"/>
          <w:vertAlign w:val="baseline"/>
          <w:rtl w:val="0"/>
        </w:rPr>
        <w:t xml:space="preserve">la información que has recabado aportando datos más concretos sobre costes burocráticos o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2222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222222"/>
          <w:highlight w:val="white"/>
          <w:u w:val="none"/>
          <w:vertAlign w:val="baseline"/>
          <w:rtl w:val="0"/>
        </w:rPr>
        <w:t xml:space="preserve">administrativos, de recursos humanos, costes de materias primas, inmobiliarios e infraestructura,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2222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222222"/>
          <w:highlight w:val="white"/>
          <w:u w:val="none"/>
          <w:vertAlign w:val="baseline"/>
          <w:rtl w:val="0"/>
        </w:rPr>
        <w:t xml:space="preserve">materia prima, producción, tecnología, repercusión en el medio ambiente y en la sociedad, publicidad y marketing, etc. para determinar la viabilidad técnica y económica de la idea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222222"/>
          <w:u w:val="none"/>
          <w:shd w:fill="auto" w:val="clear"/>
          <w:vertAlign w:val="baseline"/>
          <w:rtl w:val="0"/>
        </w:rPr>
        <w:t xml:space="preserve"> planteada.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257568359375" w:line="240" w:lineRule="auto"/>
        <w:ind w:left="0" w:right="0" w:firstLine="0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Análisis de los componentes principales para la empresa: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05.257568359375" w:line="240" w:lineRule="auto"/>
        <w:ind w:left="720" w:right="0" w:hanging="36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Trabajo en equipos estableciendo los posibles costes e inversiones necesarios para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cada empresa en particular analizando el gravámen o ayudas fiscales para ese tipo de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empresa.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Opcional </w:t>
      </w:r>
      <w:r w:rsidDel="00000000" w:rsidR="00000000" w:rsidRPr="00000000">
        <w:rPr>
          <w:rFonts w:ascii="Raleway" w:cs="Raleway" w:eastAsia="Raleway" w:hAnsi="Raleway"/>
          <w:b w:val="1"/>
          <w:bCs w:val="1"/>
          <w:i w:val="1"/>
          <w:iCs w:val="1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(Competencia Plurilingüe)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: Investigar el gravámen o ayudas fiscales para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este tipo de negocio en otros países de la Unión a partir de informes o publicidad de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otros gobiernos, utilizando una segunda lengua oficial que puede traducir al castellano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para incorporar al trabajo del equipo.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257568359375" w:line="240" w:lineRule="auto"/>
        <w:ind w:left="0" w:right="0" w:firstLine="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Producto evaluable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196.409912109375" w:line="240" w:lineRule="auto"/>
        <w:ind w:left="720" w:right="0" w:hanging="36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Redacción de un informe escrito sobre el </w:t>
      </w: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análisis financiero.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Exposición oral. Opcionalmente, se puede pedir a los equipos que expliquen su trabajo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al resto de la clase.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409912109375" w:line="240" w:lineRule="auto"/>
        <w:ind w:left="0" w:right="0" w:firstLine="0"/>
        <w:rPr>
          <w:rFonts w:ascii="Raleway" w:cs="Raleway" w:eastAsia="Raleway" w:hAnsi="Raleway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409912109375" w:line="240" w:lineRule="auto"/>
        <w:ind w:left="0" w:right="0" w:firstLine="0"/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Análisis financiero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6.4093017578125" w:line="264.3717384338379" w:lineRule="auto"/>
        <w:ind w:left="0" w:right="294.901123046875" w:firstLine="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El análisis financiero es la herramienta que permite al alumnado entender cómo funciona el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dinero de cualquier negocio. No importa si se sueña con montar una propia marca de ropa,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lanzar un canal de contenido, abrir una cafetería en tu barrio o simplemente saber gestionar los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ahorros: se trata de aprender a leer los números de un negocio.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30615234375" w:line="264.3717384338379" w:lineRule="auto"/>
        <w:ind w:left="0" w:right="290.15625" w:firstLine="0"/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El objetivo pedagógico es que el alumnado comprenda la diferencia entre </w:t>
      </w: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lo que entra, lo que</w:t>
      </w: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sale y lo que nos queda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Para ello, se puede comenzar planteando una sencilla pregunta: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Nuestro negocio ¿nos va a dar para comer o nos vamos a arruinar?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30615234375" w:line="240" w:lineRule="auto"/>
        <w:ind w:left="0" w:right="0" w:firstLine="0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Plantearemos 3 preguntas clave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30615234375" w:line="240" w:lineRule="auto"/>
        <w:ind w:left="0" w:right="0" w:firstLine="0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.6312255859375" w:line="240" w:lineRule="auto"/>
        <w:ind w:left="0" w:right="0" w:firstLine="0"/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¿Cuánto nos cuesta “levantar la persiana”?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.6312255859375" w:line="264.3717384338379" w:lineRule="auto"/>
        <w:ind w:left="0" w:right="292.109375" w:firstLine="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Para empezar, valoraremos la </w:t>
      </w: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inversión inicial y los costes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,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es decir, hay que diferenciar entre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lo que gastamos una sola vez al arrancar y lo que tenemos que pagar todos los meses.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11.30615234375" w:line="264.3717384338379" w:lineRule="auto"/>
        <w:ind w:left="720" w:right="294.168701171875" w:hanging="360"/>
        <w:rPr>
          <w:rFonts w:ascii="Raleway" w:cs="Raleway" w:eastAsia="Raleway" w:hAnsi="Raleway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Gastos de inicio o Inversión Inicial: Es lo que necesitamos </w:t>
      </w:r>
      <w:r w:rsidDel="00000000" w:rsidR="00000000" w:rsidRPr="00000000">
        <w:rPr>
          <w:rFonts w:ascii="Raleway" w:cs="Raleway" w:eastAsia="Raleway" w:hAnsi="Raleway"/>
          <w:i w:val="1"/>
          <w:iCs w:val="1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antes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de abrir. Por ejemplo las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obras del local, licencias del ayuntamiento, la furgoneta o las primeras máquinas.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64.3717384338379" w:lineRule="auto"/>
        <w:ind w:left="720" w:right="294.168701171875" w:hanging="360"/>
        <w:rPr>
          <w:rFonts w:ascii="Raleway" w:cs="Raleway" w:eastAsia="Raleway" w:hAnsi="Raleway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Costes Fijos que abonaremos todos los meses, haya o no ventas: Alquiler del local o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nave, recibo de la luz/internet, sueldos de los empleados y empleadas, etc.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64.3717384338379" w:lineRule="auto"/>
        <w:ind w:left="720" w:right="294.168701171875" w:hanging="360"/>
        <w:rPr>
          <w:rFonts w:ascii="Raleway" w:cs="Raleway" w:eastAsia="Raleway" w:hAnsi="Raleway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Costes Variables que varían según lo que se venda. Por ejemplo, si se venden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camisetas, la tela, hilo y la tinta de cada camiseta. Cuantas más vendas, más gastas en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material.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30615234375" w:line="264.3717384338379" w:lineRule="auto"/>
        <w:ind w:left="0" w:right="294.168701171875" w:firstLine="0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30615234375" w:line="240" w:lineRule="auto"/>
        <w:ind w:left="0" w:right="0" w:firstLine="0"/>
        <w:rPr>
          <w:rFonts w:ascii="Raleway" w:cs="Raleway" w:eastAsia="Raleway" w:hAnsi="Raleway"/>
          <w:b w:val="1"/>
          <w:bCs w:val="1"/>
          <w:sz w:val="24"/>
          <w:szCs w:val="24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¿Cuánto tenemos que vender para no perder dinero?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30615234375" w:line="240" w:lineRule="auto"/>
        <w:ind w:left="0" w:right="0" w:firstLine="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Este concepto es el Punto de Equilibrio y debe ser decisivo para valorar nuestro negocio.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32.633056640625" w:line="264.3717384338379" w:lineRule="auto"/>
        <w:ind w:left="720" w:right="293.177490234375" w:hanging="36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El Punto de Equilibrio (o Umbral de Rentabilidad) es el número exacto de productos que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es preciso vender para cubrir todos los costes, tanto fijos como variables, sin obtener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beneficio; es decir, el beneficio es exacto: 0 €.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64.3717384338379" w:lineRule="auto"/>
        <w:ind w:left="720" w:right="293.177490234375" w:hanging="36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La meta: A partir de esa unidad vendida, empezamos a ganar dinero. Todo lo anterior es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para pagar facturas.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30859375" w:line="240" w:lineRule="auto"/>
        <w:ind w:left="0" w:right="0" w:firstLine="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Ejemplo rápido para clase: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.633056640625" w:line="264.3717384338379" w:lineRule="auto"/>
        <w:ind w:left="720" w:right="300.44677734375" w:firstLine="0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Si los costes fijos son de 1.000\€/mes y le ganas 10\€ limpios a cada camiseta vendida, es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preciso vender </w:t>
      </w: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100 camisetas al mes,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solo para quedar a cero. La camiseta 101 representa el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primer beneficio real.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.633056640625" w:line="264.3717384338379" w:lineRule="auto"/>
        <w:ind w:left="0" w:right="300.44677734375" w:firstLine="0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304931640625" w:line="240" w:lineRule="auto"/>
        <w:ind w:left="0" w:right="0" w:firstLine="0"/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¿Cuánto dinero nos queda al final?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.633056640625" w:line="264.3705940246582" w:lineRule="auto"/>
        <w:ind w:left="0" w:right="293.69140625" w:firstLine="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Este apartado es fundamental, pues destaca la importancia de equilibrar los ingresos y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beneficios para el éxito de la empresa o negocio. Representa la regla más importante del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universo empresarial ya que </w:t>
      </w: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ingreso no es lo mismo que beneficio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30859375" w:line="240" w:lineRule="auto"/>
        <w:ind w:left="0" w:right="0" w:firstLine="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Beneficio = Ingresos Totales - Costes Totales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32.6300048828125" w:line="240" w:lineRule="auto"/>
        <w:ind w:left="720" w:right="0" w:hanging="36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Ingresos: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Todo el dinero que entra en la caja registradora.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Beneficio Neto: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Lo que queda en el bolsillo después de pagar la materia prima, los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alquileres, los sueldos y los </w:t>
      </w: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impuestos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1.30859375" w:line="240" w:lineRule="auto"/>
        <w:ind w:left="0" w:right="0" w:firstLine="0"/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Herramienta Práctica para el Aula: La Tabla Previsión a 1 Año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.6300048828125" w:line="264.37291145324707" w:lineRule="auto"/>
        <w:ind w:left="0" w:right="292.254638671875" w:firstLine="0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El alumnado puede utilizar una tabla sencilla para su modelo de negocio completando una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plantilla en Google Sheets o Excel con esta la siguiente estructura mensual: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.6300048828125" w:line="264.37291145324707" w:lineRule="auto"/>
        <w:ind w:left="0" w:right="292.254638671875" w:firstLine="0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54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30.8"/>
        <w:gridCol w:w="1930.8"/>
        <w:gridCol w:w="1930.8"/>
        <w:gridCol w:w="1930.8"/>
        <w:gridCol w:w="1930.8"/>
        <w:tblGridChange w:id="0">
          <w:tblGrid>
            <w:gridCol w:w="1930.8"/>
            <w:gridCol w:w="1930.8"/>
            <w:gridCol w:w="1930.8"/>
            <w:gridCol w:w="1930.8"/>
            <w:gridCol w:w="1930.8"/>
          </w:tblGrid>
        </w:tblGridChange>
      </w:tblGrid>
      <w:tr>
        <w:trPr>
          <w:cantSplit w:val="1"/>
          <w:trHeight w:val="566.9291338582677" w:hRule="atLeast"/>
          <w:tblHeader w:val="0"/>
        </w:trPr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MES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aleway" w:cs="Raleway" w:eastAsia="Raleway" w:hAnsi="Raleway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INGRESOS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.6324462890625" w:line="240" w:lineRule="auto"/>
              <w:ind w:left="0" w:right="0" w:firstLine="0"/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ESTIMADOS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.37291145324707" w:lineRule="auto"/>
              <w:ind w:left="0" w:right="128.19580078125" w:firstLine="0"/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COSTES FIJOS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aleway" w:cs="Raleway" w:eastAsia="Raleway" w:hAnsi="Raleway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COSTES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.6324462890625" w:line="240" w:lineRule="auto"/>
              <w:ind w:left="0" w:right="0" w:firstLine="0"/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V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ARIABLES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.37291145324707" w:lineRule="auto"/>
              <w:ind w:left="0" w:right="153.958740234375" w:firstLine="0"/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RESULTADO /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8"/>
                <w:szCs w:val="18"/>
                <w:highlight w:val="white"/>
                <w:rtl w:val="0"/>
              </w:rPr>
              <w:t xml:space="preserve">BENEFICIO</w:t>
            </w:r>
          </w:p>
        </w:tc>
      </w:tr>
      <w:tr>
        <w:trPr>
          <w:cantSplit w:val="1"/>
          <w:trHeight w:val="566.9291338582677" w:hRule="atLeast"/>
          <w:tblHeader w:val="0"/>
        </w:trPr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aleway" w:cs="Raleway" w:eastAsia="Raleway" w:hAnsi="Ralew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Enero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aleway" w:cs="Raleway" w:eastAsia="Raleway" w:hAnsi="Raleway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aleway" w:cs="Raleway" w:eastAsia="Raleway" w:hAnsi="Raleway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Raleway" w:cs="Raleway" w:eastAsia="Raleway" w:hAnsi="Raleway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.000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aleway" w:cs="Raleway" w:eastAsia="Raleway" w:hAnsi="Raleway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aleway" w:cs="Raleway" w:eastAsia="Raleway" w:hAnsi="Raleway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1.200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aleway" w:cs="Raleway" w:eastAsia="Raleway" w:hAnsi="Raleway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aleway" w:cs="Raleway" w:eastAsia="Raleway" w:hAnsi="Raleway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500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aleway" w:cs="Raleway" w:eastAsia="Raleway" w:hAnsi="Ralew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300</w:t>
            </w:r>
          </w:p>
        </w:tc>
      </w:tr>
      <w:tr>
        <w:trPr>
          <w:cantSplit w:val="1"/>
          <w:trHeight w:val="566.9291338582677" w:hRule="atLeast"/>
          <w:tblHeader w:val="0"/>
        </w:trPr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aleway" w:cs="Raleway" w:eastAsia="Raleway" w:hAnsi="Ralew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Febrero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aleway" w:cs="Raleway" w:eastAsia="Raleway" w:hAnsi="Raleway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aleway" w:cs="Raleway" w:eastAsia="Raleway" w:hAnsi="Raleway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1.500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aleway" w:cs="Raleway" w:eastAsia="Raleway" w:hAnsi="Raleway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aleway" w:cs="Raleway" w:eastAsia="Raleway" w:hAnsi="Raleway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1.200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aleway" w:cs="Raleway" w:eastAsia="Raleway" w:hAnsi="Raleway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aleway" w:cs="Raleway" w:eastAsia="Raleway" w:hAnsi="Raleway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Fonts w:ascii="Raleway" w:cs="Raleway" w:eastAsia="Raleway" w:hAnsi="Raleway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00 </w:t>
            </w:r>
          </w:p>
        </w:tc>
        <w:tc>
          <w:tcPr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aleway" w:cs="Raleway" w:eastAsia="Raleway" w:hAnsi="Raleway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-100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iCs w:val="1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(Pérdidas)</w:t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Raleway" w:cs="Raleway" w:eastAsia="Raleway" w:hAnsi="Raleway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Raleway" w:cs="Raleway" w:eastAsia="Raleway" w:hAnsi="Ralew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Cierre de actividad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.63031005859375" w:line="264.37291145324707" w:lineRule="auto"/>
        <w:ind w:left="0" w:right="291.9970703125" w:firstLine="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Para cerrar la actividad, el alumnado puede concluir su informe respondiendo a estas dos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preguntas: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11.30401611328125" w:line="240" w:lineRule="auto"/>
        <w:ind w:left="720" w:right="0" w:hanging="36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¿En qué mes se recupera la inversión inicial que se realizó para abrir?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Si las ventas bajan un 20% respecto a lo previsto, ¿el negocio aguantaría abierto o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i w:val="0"/>
          <w:iCs w:val="0"/>
          <w:smallCaps w:val="0"/>
          <w:strike w:val="0"/>
          <w:color w:val="000000"/>
          <w:highlight w:val="white"/>
          <w:u w:val="none"/>
          <w:vertAlign w:val="baseline"/>
          <w:rtl w:val="0"/>
        </w:rPr>
        <w:t xml:space="preserve">entraría en pérdidas?</w:t>
      </w:r>
      <w:r w:rsidDel="00000000" w:rsidR="00000000" w:rsidRPr="00000000">
        <w:rPr>
          <w:rtl w:val="0"/>
        </w:rPr>
      </w:r>
    </w:p>
    <w:sectPr>
      <w:pgSz w:h="16840" w:w="11920" w:orient="portrait"/>
      <w:pgMar w:bottom="1133.8582677165355" w:top="1133.8582677165355" w:left="1133.8582677165355" w:right="1133.858267716535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